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B6" w:rsidRPr="00726F8D" w:rsidRDefault="00581EBA">
      <w:pPr>
        <w:rPr>
          <w:rFonts w:ascii="黑体" w:eastAsia="黑体" w:hAnsi="黑体" w:cs="仿宋_GB2312"/>
          <w:sz w:val="32"/>
          <w:szCs w:val="32"/>
        </w:rPr>
      </w:pPr>
      <w:r w:rsidRPr="00726F8D">
        <w:rPr>
          <w:rFonts w:ascii="黑体" w:eastAsia="黑体" w:hAnsi="黑体" w:cs="仿宋_GB2312" w:hint="eastAsia"/>
          <w:sz w:val="32"/>
          <w:szCs w:val="32"/>
        </w:rPr>
        <w:t>附件1</w:t>
      </w:r>
    </w:p>
    <w:p w:rsidR="006069B6" w:rsidRPr="00726F8D" w:rsidRDefault="006069B6">
      <w:pPr>
        <w:pStyle w:val="1"/>
      </w:pPr>
    </w:p>
    <w:p w:rsidR="006069B6" w:rsidRPr="00726F8D" w:rsidRDefault="00581EBA">
      <w:pPr>
        <w:widowControl/>
        <w:spacing w:line="580" w:lineRule="exact"/>
        <w:jc w:val="center"/>
        <w:rPr>
          <w:rFonts w:ascii="方正小标宋简体" w:eastAsia="方正小标宋简体" w:hAnsi="方正小标宋简体" w:cs="方正小标宋简体"/>
          <w:sz w:val="44"/>
          <w:szCs w:val="44"/>
        </w:rPr>
      </w:pPr>
      <w:r w:rsidRPr="00726F8D">
        <w:rPr>
          <w:rFonts w:ascii="方正小标宋简体" w:eastAsia="方正小标宋简体" w:hAnsi="方正小标宋简体" w:cs="方正小标宋简体" w:hint="eastAsia"/>
          <w:sz w:val="44"/>
          <w:szCs w:val="44"/>
        </w:rPr>
        <w:t>衢州市教育领域数字化改革工作领导小组</w:t>
      </w:r>
    </w:p>
    <w:p w:rsidR="006069B6" w:rsidRPr="00726F8D" w:rsidRDefault="00581EBA">
      <w:pPr>
        <w:widowControl/>
        <w:spacing w:line="580" w:lineRule="exact"/>
        <w:jc w:val="center"/>
        <w:rPr>
          <w:rFonts w:ascii="方正小标宋简体" w:eastAsia="方正小标宋简体" w:hAnsi="方正小标宋简体" w:cs="方正小标宋简体"/>
          <w:kern w:val="0"/>
          <w:sz w:val="44"/>
          <w:szCs w:val="44"/>
        </w:rPr>
      </w:pPr>
      <w:r w:rsidRPr="00726F8D">
        <w:rPr>
          <w:rFonts w:ascii="方正小标宋简体" w:eastAsia="方正小标宋简体" w:hAnsi="方正小标宋简体" w:cs="方正小标宋简体" w:hint="eastAsia"/>
          <w:sz w:val="44"/>
          <w:szCs w:val="44"/>
        </w:rPr>
        <w:t>成员名单、职责分工及工作机制</w:t>
      </w:r>
    </w:p>
    <w:p w:rsidR="006069B6" w:rsidRPr="00726F8D" w:rsidRDefault="006069B6">
      <w:pPr>
        <w:spacing w:line="560" w:lineRule="exact"/>
        <w:ind w:firstLine="630"/>
        <w:rPr>
          <w:rFonts w:ascii="黑体" w:eastAsia="黑体" w:hAnsi="黑体"/>
          <w:kern w:val="0"/>
          <w:sz w:val="32"/>
          <w:szCs w:val="32"/>
        </w:rPr>
      </w:pPr>
    </w:p>
    <w:p w:rsidR="006069B6" w:rsidRPr="00726F8D" w:rsidRDefault="00581EBA">
      <w:pPr>
        <w:spacing w:line="560" w:lineRule="exact"/>
        <w:ind w:firstLine="630"/>
        <w:rPr>
          <w:rFonts w:ascii="黑体" w:eastAsia="黑体" w:hAnsi="黑体"/>
          <w:kern w:val="0"/>
          <w:sz w:val="32"/>
          <w:szCs w:val="32"/>
        </w:rPr>
      </w:pPr>
      <w:r w:rsidRPr="00726F8D">
        <w:rPr>
          <w:rFonts w:ascii="黑体" w:eastAsia="黑体" w:hAnsi="黑体" w:hint="eastAsia"/>
          <w:kern w:val="0"/>
          <w:sz w:val="32"/>
          <w:szCs w:val="32"/>
        </w:rPr>
        <w:t>一、教育系统数字化改革领导小组组成人员</w:t>
      </w:r>
    </w:p>
    <w:p w:rsidR="006069B6" w:rsidRPr="00726F8D" w:rsidRDefault="00581EBA">
      <w:pPr>
        <w:spacing w:line="560" w:lineRule="exact"/>
        <w:ind w:firstLineChars="200" w:firstLine="64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组</w:t>
      </w:r>
      <w:r w:rsidR="00AF1766"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长：季根寿</w:t>
      </w:r>
      <w:r w:rsidR="00E37FFC"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党委书记、局长</w:t>
      </w:r>
    </w:p>
    <w:p w:rsidR="006069B6" w:rsidRPr="00726F8D" w:rsidRDefault="00581EBA" w:rsidP="00E37FFC">
      <w:pPr>
        <w:spacing w:line="560" w:lineRule="exact"/>
        <w:ind w:firstLineChars="200" w:firstLine="640"/>
        <w:rPr>
          <w:rFonts w:ascii="Times New Roman" w:eastAsia="仿宋_GB2312" w:hAnsi="Times New Roman" w:cs="Times New Roman"/>
          <w:sz w:val="32"/>
          <w:szCs w:val="32"/>
        </w:rPr>
      </w:pPr>
      <w:r w:rsidRPr="00726F8D">
        <w:rPr>
          <w:rFonts w:ascii="Times New Roman" w:eastAsia="仿宋_GB2312" w:hAnsi="Times New Roman" w:hint="eastAsia"/>
          <w:kern w:val="0"/>
          <w:sz w:val="32"/>
          <w:szCs w:val="32"/>
        </w:rPr>
        <w:t>副组长：</w:t>
      </w:r>
      <w:r w:rsidRPr="00726F8D">
        <w:rPr>
          <w:rFonts w:ascii="Times New Roman" w:eastAsia="仿宋_GB2312" w:hAnsi="Times New Roman" w:cs="Times New Roman" w:hint="eastAsia"/>
          <w:sz w:val="32"/>
          <w:szCs w:val="32"/>
        </w:rPr>
        <w:t>姚文</w:t>
      </w:r>
      <w:r w:rsidRPr="00726F8D">
        <w:rPr>
          <w:rFonts w:ascii="仿宋" w:eastAsia="仿宋" w:hAnsi="仿宋" w:cs="Times New Roman" w:hint="eastAsia"/>
          <w:sz w:val="32"/>
          <w:szCs w:val="32"/>
        </w:rPr>
        <w:t>湧</w:t>
      </w:r>
      <w:r w:rsidR="00E37FFC"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党委委员、副局长</w:t>
      </w:r>
    </w:p>
    <w:p w:rsidR="006069B6" w:rsidRPr="00726F8D" w:rsidRDefault="00581EBA">
      <w:pPr>
        <w:spacing w:line="560" w:lineRule="exact"/>
        <w:ind w:firstLineChars="600" w:firstLine="192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曾金松</w:t>
      </w:r>
      <w:r w:rsidR="00E37FFC"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党委委员、</w:t>
      </w:r>
      <w:r w:rsidR="004906D7" w:rsidRPr="00726F8D">
        <w:rPr>
          <w:rFonts w:ascii="Times New Roman" w:eastAsia="仿宋_GB2312" w:hAnsi="Times New Roman" w:cs="Times New Roman" w:hint="eastAsia"/>
          <w:sz w:val="32"/>
          <w:szCs w:val="32"/>
        </w:rPr>
        <w:t>副局长</w:t>
      </w:r>
    </w:p>
    <w:p w:rsidR="004906D7" w:rsidRPr="00726F8D" w:rsidRDefault="00E37FFC" w:rsidP="00E37FFC">
      <w:pPr>
        <w:spacing w:line="560" w:lineRule="exact"/>
        <w:ind w:firstLineChars="600" w:firstLine="192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程卫东</w:t>
      </w:r>
      <w:r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党委委员、总督学</w:t>
      </w:r>
    </w:p>
    <w:p w:rsidR="00E37FFC" w:rsidRPr="00726F8D" w:rsidRDefault="00E37FFC" w:rsidP="00E37FFC">
      <w:pPr>
        <w:spacing w:line="560" w:lineRule="exact"/>
        <w:ind w:firstLineChars="600" w:firstLine="192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方美花</w:t>
      </w:r>
      <w:r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党委委员</w:t>
      </w:r>
    </w:p>
    <w:p w:rsidR="00E37FFC" w:rsidRPr="00726F8D" w:rsidRDefault="00E37FFC" w:rsidP="00E37FFC">
      <w:pPr>
        <w:spacing w:line="560" w:lineRule="exact"/>
        <w:ind w:firstLineChars="600" w:firstLine="192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吕</w:t>
      </w:r>
      <w:r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汶</w:t>
      </w:r>
      <w:r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一级调研员</w:t>
      </w:r>
    </w:p>
    <w:p w:rsidR="006069B6" w:rsidRPr="00726F8D" w:rsidRDefault="00581EBA">
      <w:pPr>
        <w:spacing w:line="560" w:lineRule="exact"/>
        <w:ind w:firstLineChars="600" w:firstLine="1920"/>
        <w:rPr>
          <w:rFonts w:ascii="Times New Roman" w:eastAsia="仿宋_GB2312" w:hAnsi="Times New Roman" w:cs="Times New Roman"/>
          <w:sz w:val="32"/>
          <w:szCs w:val="32"/>
        </w:rPr>
      </w:pPr>
      <w:r w:rsidRPr="00726F8D">
        <w:rPr>
          <w:rFonts w:ascii="Times New Roman" w:eastAsia="仿宋_GB2312" w:hAnsi="Times New Roman" w:cs="Times New Roman" w:hint="eastAsia"/>
          <w:sz w:val="32"/>
          <w:szCs w:val="32"/>
        </w:rPr>
        <w:t>朱云福</w:t>
      </w:r>
      <w:r w:rsidR="00E37FFC" w:rsidRPr="00726F8D">
        <w:rPr>
          <w:rFonts w:ascii="Times New Roman" w:eastAsia="仿宋_GB2312" w:hAnsi="Times New Roman" w:cs="Times New Roman" w:hint="eastAsia"/>
          <w:sz w:val="32"/>
          <w:szCs w:val="32"/>
        </w:rPr>
        <w:t xml:space="preserve">    </w:t>
      </w:r>
      <w:r w:rsidRPr="00726F8D">
        <w:rPr>
          <w:rFonts w:ascii="Times New Roman" w:eastAsia="仿宋_GB2312" w:hAnsi="Times New Roman" w:cs="Times New Roman" w:hint="eastAsia"/>
          <w:sz w:val="32"/>
          <w:szCs w:val="32"/>
        </w:rPr>
        <w:t>三级调研员</w:t>
      </w:r>
    </w:p>
    <w:p w:rsidR="006069B6" w:rsidRPr="00726F8D" w:rsidRDefault="00581EBA">
      <w:pPr>
        <w:spacing w:line="560" w:lineRule="exact"/>
        <w:ind w:firstLineChars="600" w:firstLine="192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蒋志贤</w:t>
      </w:r>
      <w:r w:rsidR="00E37FFC" w:rsidRPr="00726F8D">
        <w:rPr>
          <w:rFonts w:ascii="Times New Roman" w:eastAsia="仿宋_GB2312" w:hAnsi="Times New Roman" w:hint="eastAsia"/>
          <w:kern w:val="0"/>
          <w:sz w:val="32"/>
          <w:szCs w:val="32"/>
        </w:rPr>
        <w:t xml:space="preserve">    </w:t>
      </w:r>
      <w:r w:rsidRPr="00726F8D">
        <w:rPr>
          <w:rFonts w:ascii="Times New Roman" w:eastAsia="仿宋_GB2312" w:hAnsi="Times New Roman" w:hint="eastAsia"/>
          <w:kern w:val="0"/>
          <w:sz w:val="32"/>
          <w:szCs w:val="32"/>
        </w:rPr>
        <w:t>三级调研员</w:t>
      </w:r>
    </w:p>
    <w:p w:rsidR="006069B6" w:rsidRPr="00726F8D" w:rsidRDefault="00581EBA">
      <w:pPr>
        <w:spacing w:line="560" w:lineRule="exact"/>
        <w:ind w:firstLineChars="600" w:firstLine="192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李</w:t>
      </w:r>
      <w:r w:rsidR="00E37FFC" w:rsidRPr="00726F8D">
        <w:rPr>
          <w:rFonts w:ascii="Times New Roman" w:eastAsia="仿宋_GB2312" w:hAnsi="Times New Roman" w:hint="eastAsia"/>
          <w:kern w:val="0"/>
          <w:sz w:val="32"/>
          <w:szCs w:val="32"/>
        </w:rPr>
        <w:t xml:space="preserve">  </w:t>
      </w:r>
      <w:r w:rsidRPr="00726F8D">
        <w:rPr>
          <w:rFonts w:ascii="Times New Roman" w:eastAsia="仿宋_GB2312" w:hAnsi="Times New Roman" w:hint="eastAsia"/>
          <w:kern w:val="0"/>
          <w:sz w:val="32"/>
          <w:szCs w:val="32"/>
        </w:rPr>
        <w:t>林</w:t>
      </w:r>
      <w:r w:rsidR="00E37FFC" w:rsidRPr="00726F8D">
        <w:rPr>
          <w:rFonts w:ascii="Times New Roman" w:eastAsia="仿宋_GB2312" w:hAnsi="Times New Roman" w:hint="eastAsia"/>
          <w:kern w:val="0"/>
          <w:sz w:val="32"/>
          <w:szCs w:val="32"/>
        </w:rPr>
        <w:t xml:space="preserve">    </w:t>
      </w:r>
      <w:r w:rsidRPr="00726F8D">
        <w:rPr>
          <w:rFonts w:ascii="Times New Roman" w:eastAsia="仿宋_GB2312" w:hAnsi="Times New Roman" w:hint="eastAsia"/>
          <w:kern w:val="0"/>
          <w:sz w:val="32"/>
          <w:szCs w:val="32"/>
        </w:rPr>
        <w:t>四级调研员</w:t>
      </w:r>
    </w:p>
    <w:p w:rsidR="006069B6" w:rsidRPr="00726F8D" w:rsidRDefault="00581EBA">
      <w:pPr>
        <w:spacing w:line="560" w:lineRule="exact"/>
        <w:ind w:firstLineChars="200" w:firstLine="64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成</w:t>
      </w:r>
      <w:r w:rsidR="00AF1766" w:rsidRPr="00726F8D">
        <w:rPr>
          <w:rFonts w:ascii="Times New Roman" w:eastAsia="仿宋_GB2312" w:hAnsi="Times New Roman" w:hint="eastAsia"/>
          <w:kern w:val="0"/>
          <w:sz w:val="32"/>
          <w:szCs w:val="32"/>
        </w:rPr>
        <w:t xml:space="preserve">  </w:t>
      </w:r>
      <w:r w:rsidRPr="00726F8D">
        <w:rPr>
          <w:rFonts w:ascii="Times New Roman" w:eastAsia="仿宋_GB2312" w:hAnsi="Times New Roman" w:hint="eastAsia"/>
          <w:kern w:val="0"/>
          <w:sz w:val="32"/>
          <w:szCs w:val="32"/>
        </w:rPr>
        <w:t>员：局机关各处室</w:t>
      </w:r>
      <w:r w:rsidR="00C53790" w:rsidRPr="00726F8D">
        <w:rPr>
          <w:rFonts w:ascii="Times New Roman" w:eastAsia="仿宋_GB2312" w:hAnsi="Times New Roman" w:hint="eastAsia"/>
          <w:kern w:val="0"/>
          <w:sz w:val="32"/>
          <w:szCs w:val="32"/>
        </w:rPr>
        <w:t>负责人，</w:t>
      </w:r>
      <w:r w:rsidRPr="00726F8D">
        <w:rPr>
          <w:rFonts w:ascii="Times New Roman" w:eastAsia="仿宋_GB2312" w:hAnsi="Times New Roman" w:hint="eastAsia"/>
          <w:kern w:val="0"/>
          <w:sz w:val="32"/>
          <w:szCs w:val="32"/>
        </w:rPr>
        <w:t>市直</w:t>
      </w:r>
      <w:r w:rsidR="00C53790" w:rsidRPr="00726F8D">
        <w:rPr>
          <w:rFonts w:ascii="Times New Roman" w:eastAsia="仿宋_GB2312" w:hAnsi="Times New Roman" w:hint="eastAsia"/>
          <w:kern w:val="0"/>
          <w:sz w:val="32"/>
          <w:szCs w:val="32"/>
        </w:rPr>
        <w:t>各</w:t>
      </w:r>
      <w:r w:rsidRPr="00726F8D">
        <w:rPr>
          <w:rFonts w:ascii="Times New Roman" w:eastAsia="仿宋_GB2312" w:hAnsi="Times New Roman" w:hint="eastAsia"/>
          <w:kern w:val="0"/>
          <w:sz w:val="32"/>
          <w:szCs w:val="32"/>
        </w:rPr>
        <w:t>学校</w:t>
      </w:r>
      <w:r w:rsidR="00C53790" w:rsidRPr="00726F8D">
        <w:rPr>
          <w:rFonts w:ascii="Times New Roman" w:eastAsia="仿宋_GB2312" w:hAnsi="Times New Roman" w:hint="eastAsia"/>
          <w:kern w:val="0"/>
          <w:sz w:val="32"/>
          <w:szCs w:val="32"/>
        </w:rPr>
        <w:t>党政负责人</w:t>
      </w:r>
      <w:r w:rsidRPr="00726F8D">
        <w:rPr>
          <w:rFonts w:ascii="Times New Roman" w:eastAsia="仿宋_GB2312" w:hAnsi="Times New Roman" w:hint="eastAsia"/>
          <w:kern w:val="0"/>
          <w:sz w:val="32"/>
          <w:szCs w:val="32"/>
        </w:rPr>
        <w:t>，各直属单位负责人；各县（市、区）教育局局长。</w:t>
      </w:r>
    </w:p>
    <w:p w:rsidR="006069B6" w:rsidRPr="00726F8D" w:rsidRDefault="00581EBA">
      <w:pPr>
        <w:spacing w:line="560" w:lineRule="exact"/>
        <w:ind w:firstLineChars="200" w:firstLine="640"/>
        <w:rPr>
          <w:rFonts w:ascii="Times New Roman" w:eastAsia="仿宋_GB2312" w:hAnsi="Times New Roman"/>
          <w:kern w:val="0"/>
          <w:sz w:val="32"/>
          <w:szCs w:val="32"/>
        </w:rPr>
      </w:pPr>
      <w:r w:rsidRPr="00726F8D">
        <w:rPr>
          <w:rFonts w:ascii="Times New Roman" w:eastAsia="仿宋_GB2312" w:hAnsi="Times New Roman" w:cs="Times New Roman" w:hint="eastAsia"/>
          <w:sz w:val="32"/>
          <w:szCs w:val="32"/>
        </w:rPr>
        <w:t>领导小组下设数字化改革办公室（简称“数改办”）和五个业务推进组。数改办负责领导小组的日常工作，统筹协调、整体推进数字化改革各项任务，负责召集工作专班。数改办由曾金松任主任，江健、</w:t>
      </w:r>
      <w:r w:rsidRPr="00726F8D">
        <w:rPr>
          <w:rFonts w:ascii="Times New Roman" w:eastAsia="仿宋_GB2312" w:hAnsi="Times New Roman" w:hint="eastAsia"/>
          <w:kern w:val="0"/>
          <w:sz w:val="32"/>
          <w:szCs w:val="32"/>
        </w:rPr>
        <w:t>徐寅波任副主任，钟昕璀为联络员。</w:t>
      </w:r>
    </w:p>
    <w:p w:rsidR="006069B6" w:rsidRPr="00726F8D" w:rsidRDefault="00581EBA">
      <w:pPr>
        <w:spacing w:line="560" w:lineRule="exact"/>
        <w:ind w:firstLine="630"/>
        <w:rPr>
          <w:rFonts w:ascii="黑体" w:eastAsia="黑体" w:hAnsi="黑体"/>
          <w:kern w:val="0"/>
          <w:sz w:val="32"/>
          <w:szCs w:val="32"/>
        </w:rPr>
      </w:pPr>
      <w:r w:rsidRPr="00726F8D">
        <w:rPr>
          <w:rFonts w:ascii="黑体" w:eastAsia="黑体" w:hAnsi="黑体" w:hint="eastAsia"/>
          <w:kern w:val="0"/>
          <w:sz w:val="32"/>
          <w:szCs w:val="32"/>
        </w:rPr>
        <w:t>二、教育系统数字化改革业务推进组组成人员</w:t>
      </w:r>
    </w:p>
    <w:p w:rsidR="006069B6" w:rsidRPr="00726F8D" w:rsidRDefault="00581EBA">
      <w:pPr>
        <w:spacing w:line="560" w:lineRule="exact"/>
        <w:ind w:firstLine="630"/>
        <w:rPr>
          <w:rFonts w:ascii="仿宋_GB2312" w:eastAsia="仿宋_GB2312" w:hAnsi="Times New Roman"/>
          <w:sz w:val="32"/>
          <w:szCs w:val="32"/>
        </w:rPr>
      </w:pPr>
      <w:r w:rsidRPr="00726F8D">
        <w:rPr>
          <w:rFonts w:ascii="仿宋_GB2312" w:eastAsia="仿宋_GB2312" w:hAnsi="Times New Roman" w:hint="eastAsia"/>
          <w:sz w:val="32"/>
          <w:szCs w:val="32"/>
        </w:rPr>
        <w:t>工作专班设数字基建、整体智治、民生服务、数字经济、数</w:t>
      </w:r>
      <w:r w:rsidRPr="00726F8D">
        <w:rPr>
          <w:rFonts w:ascii="仿宋_GB2312" w:eastAsia="仿宋_GB2312" w:hAnsi="Times New Roman" w:hint="eastAsia"/>
          <w:sz w:val="32"/>
          <w:szCs w:val="32"/>
        </w:rPr>
        <w:lastRenderedPageBreak/>
        <w:t>字法治等五个具体业务推进组，由局领导领衔，主要分工及人员名单如下：</w:t>
      </w:r>
    </w:p>
    <w:p w:rsidR="006069B6" w:rsidRPr="00726F8D" w:rsidRDefault="00581EBA">
      <w:pPr>
        <w:spacing w:line="560" w:lineRule="exact"/>
        <w:ind w:firstLine="630"/>
        <w:rPr>
          <w:rFonts w:ascii="楷体_GB2312" w:eastAsia="楷体_GB2312" w:hAnsi="楷体"/>
          <w:kern w:val="0"/>
          <w:sz w:val="32"/>
          <w:szCs w:val="32"/>
        </w:rPr>
      </w:pPr>
      <w:r w:rsidRPr="00726F8D">
        <w:rPr>
          <w:rFonts w:ascii="楷体_GB2312" w:eastAsia="楷体_GB2312" w:hAnsi="楷体" w:hint="eastAsia"/>
          <w:kern w:val="0"/>
          <w:sz w:val="32"/>
          <w:szCs w:val="32"/>
        </w:rPr>
        <w:t>（一）数字基建组</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仿宋_GB2312" w:eastAsia="仿宋_GB2312" w:hint="eastAsia"/>
          <w:kern w:val="0"/>
          <w:sz w:val="32"/>
          <w:szCs w:val="32"/>
        </w:rPr>
        <w:t>主要职责：负责推进教育数字化标准规范体系、教育行业云网端一体化系统、教育数据仓、教育驾驶舱、教育网络安全防护体系项目建设，</w:t>
      </w:r>
      <w:r w:rsidRPr="00726F8D">
        <w:rPr>
          <w:rFonts w:ascii="Times New Roman" w:eastAsia="仿宋_GB2312" w:hAnsi="Times New Roman" w:hint="eastAsia"/>
          <w:kern w:val="0"/>
          <w:sz w:val="32"/>
          <w:szCs w:val="32"/>
        </w:rPr>
        <w:t>负责教育数字化改革的整体技术支撑。</w:t>
      </w:r>
      <w:r w:rsidRPr="00726F8D">
        <w:rPr>
          <w:rFonts w:ascii="仿宋_GB2312" w:eastAsia="仿宋_GB2312" w:hint="eastAsia"/>
          <w:kern w:val="0"/>
          <w:sz w:val="32"/>
          <w:szCs w:val="32"/>
        </w:rPr>
        <w:t>对接省、市数字化改革一体化智能化公共数据平台建设有关工作。牵头负责</w:t>
      </w:r>
      <w:r w:rsidR="00726F8D">
        <w:rPr>
          <w:rFonts w:ascii="Times New Roman" w:eastAsia="仿宋_GB2312" w:hAnsi="Times New Roman" w:hint="eastAsia"/>
          <w:sz w:val="32"/>
          <w:szCs w:val="32"/>
        </w:rPr>
        <w:t>“</w:t>
      </w:r>
      <w:r w:rsidR="00726F8D">
        <w:rPr>
          <w:rFonts w:ascii="Times New Roman" w:eastAsia="仿宋_GB2312" w:hAnsi="Times New Roman" w:hint="eastAsia"/>
          <w:sz w:val="32"/>
          <w:szCs w:val="32"/>
        </w:rPr>
        <w:t>5G+</w:t>
      </w:r>
      <w:r w:rsidR="00726F8D">
        <w:rPr>
          <w:rFonts w:ascii="Times New Roman" w:eastAsia="仿宋_GB2312" w:hAnsi="Times New Roman" w:hint="eastAsia"/>
          <w:sz w:val="32"/>
          <w:szCs w:val="32"/>
        </w:rPr>
        <w:t>智慧教育应用系统建设”项目</w:t>
      </w:r>
      <w:r w:rsidRPr="00726F8D">
        <w:rPr>
          <w:rFonts w:ascii="仿宋_GB2312" w:eastAsia="仿宋_GB2312" w:hint="eastAsia"/>
          <w:kern w:val="0"/>
          <w:sz w:val="32"/>
          <w:szCs w:val="32"/>
        </w:rPr>
        <w:t>。</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牵头处室（单位）：教育事业发展中心（电教馆）</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协同处室（单位）：局机关各处室、各直属单位</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组长：曾金松</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副组长：徐寅波</w:t>
      </w:r>
    </w:p>
    <w:p w:rsidR="006069B6" w:rsidRPr="00726F8D" w:rsidRDefault="00581EBA">
      <w:pPr>
        <w:spacing w:line="560" w:lineRule="exact"/>
        <w:ind w:firstLine="630"/>
      </w:pPr>
      <w:r w:rsidRPr="00726F8D">
        <w:rPr>
          <w:rFonts w:ascii="Times New Roman" w:eastAsia="仿宋_GB2312" w:hAnsi="Times New Roman" w:hint="eastAsia"/>
          <w:kern w:val="0"/>
          <w:sz w:val="32"/>
          <w:szCs w:val="32"/>
        </w:rPr>
        <w:t>技术联系人：顾台平</w:t>
      </w:r>
    </w:p>
    <w:p w:rsidR="006069B6" w:rsidRPr="00726F8D" w:rsidRDefault="00581EBA">
      <w:pPr>
        <w:spacing w:line="560" w:lineRule="exact"/>
        <w:ind w:firstLine="630"/>
        <w:rPr>
          <w:rFonts w:ascii="楷体_GB2312" w:eastAsia="楷体_GB2312" w:hAnsi="楷体"/>
          <w:kern w:val="0"/>
          <w:sz w:val="32"/>
          <w:szCs w:val="32"/>
        </w:rPr>
      </w:pPr>
      <w:r w:rsidRPr="00726F8D">
        <w:rPr>
          <w:rFonts w:ascii="楷体_GB2312" w:eastAsia="楷体_GB2312" w:hAnsi="楷体" w:hint="eastAsia"/>
          <w:kern w:val="0"/>
          <w:sz w:val="32"/>
          <w:szCs w:val="32"/>
        </w:rPr>
        <w:t>（二）整体智治组</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仿宋_GB2312" w:eastAsia="仿宋_GB2312" w:hint="eastAsia"/>
          <w:kern w:val="0"/>
          <w:sz w:val="32"/>
          <w:szCs w:val="32"/>
        </w:rPr>
        <w:t>主要职责：负责推进教育</w:t>
      </w:r>
      <w:r w:rsidRPr="00726F8D">
        <w:rPr>
          <w:rFonts w:ascii="Times New Roman" w:eastAsia="仿宋_GB2312" w:hAnsi="Times New Roman" w:hint="eastAsia"/>
          <w:kern w:val="0"/>
          <w:sz w:val="32"/>
          <w:szCs w:val="32"/>
        </w:rPr>
        <w:t>智治一张图系统建设，对接省、市数字化改革</w:t>
      </w:r>
      <w:r w:rsidRPr="00726F8D">
        <w:rPr>
          <w:rFonts w:ascii="仿宋_GB2312" w:eastAsia="仿宋_GB2312" w:hint="eastAsia"/>
          <w:kern w:val="0"/>
          <w:sz w:val="32"/>
          <w:szCs w:val="32"/>
        </w:rPr>
        <w:t>党政机关整体智治系统、数字政府系统建设有关工作。牵头</w:t>
      </w:r>
      <w:r w:rsidRPr="00726F8D">
        <w:rPr>
          <w:rFonts w:ascii="Times New Roman" w:eastAsia="仿宋_GB2312" w:hAnsi="Times New Roman" w:hint="eastAsia"/>
          <w:kern w:val="0"/>
          <w:sz w:val="32"/>
          <w:szCs w:val="32"/>
        </w:rPr>
        <w:t>负责</w:t>
      </w:r>
      <w:r w:rsidR="00726F8D">
        <w:rPr>
          <w:rFonts w:ascii="Times New Roman" w:eastAsia="仿宋_GB2312" w:hAnsi="Times New Roman" w:hint="eastAsia"/>
          <w:sz w:val="32"/>
          <w:szCs w:val="32"/>
        </w:rPr>
        <w:t>“</w:t>
      </w:r>
      <w:r w:rsidR="00726F8D">
        <w:rPr>
          <w:rFonts w:ascii="Times New Roman" w:eastAsia="仿宋_GB2312" w:hAnsi="Times New Roman" w:hint="eastAsia"/>
          <w:sz w:val="32"/>
          <w:szCs w:val="32"/>
        </w:rPr>
        <w:t>5G+</w:t>
      </w:r>
      <w:r w:rsidR="00726F8D">
        <w:rPr>
          <w:rFonts w:ascii="Times New Roman" w:eastAsia="仿宋_GB2312" w:hAnsi="Times New Roman" w:hint="eastAsia"/>
          <w:sz w:val="32"/>
          <w:szCs w:val="32"/>
        </w:rPr>
        <w:t>智慧教育应用系统建设”项目</w:t>
      </w:r>
      <w:r w:rsidRPr="00726F8D">
        <w:rPr>
          <w:rFonts w:ascii="仿宋_GB2312" w:eastAsia="仿宋_GB2312" w:hint="eastAsia"/>
          <w:kern w:val="0"/>
          <w:sz w:val="32"/>
          <w:szCs w:val="32"/>
        </w:rPr>
        <w:t>智慧治理中心、智慧服务中心的政务服务分中心顶层设计和项目实施配合。</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牵头处室（单位）：办公室</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协同处室（单位）：局机关各处室、各直属单位</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组长：</w:t>
      </w:r>
      <w:r w:rsidR="00D53FDD" w:rsidRPr="00726F8D">
        <w:rPr>
          <w:rFonts w:ascii="Times New Roman" w:eastAsia="仿宋_GB2312" w:hAnsi="Times New Roman" w:hint="eastAsia"/>
          <w:kern w:val="0"/>
          <w:sz w:val="32"/>
          <w:szCs w:val="32"/>
        </w:rPr>
        <w:t>方美花</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副组长：江健</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lastRenderedPageBreak/>
        <w:t>技术联系人：杨建强</w:t>
      </w:r>
    </w:p>
    <w:p w:rsidR="006069B6" w:rsidRPr="00726F8D" w:rsidRDefault="00581EBA">
      <w:pPr>
        <w:spacing w:line="560" w:lineRule="exact"/>
        <w:ind w:firstLine="630"/>
        <w:rPr>
          <w:rFonts w:ascii="楷体_GB2312" w:eastAsia="楷体_GB2312" w:hAnsi="楷体"/>
          <w:kern w:val="0"/>
          <w:sz w:val="32"/>
          <w:szCs w:val="32"/>
        </w:rPr>
      </w:pPr>
      <w:r w:rsidRPr="00726F8D">
        <w:rPr>
          <w:rFonts w:ascii="楷体_GB2312" w:eastAsia="楷体_GB2312" w:hAnsi="楷体" w:hint="eastAsia"/>
          <w:kern w:val="0"/>
          <w:sz w:val="32"/>
          <w:szCs w:val="32"/>
        </w:rPr>
        <w:t>（三）民生服务组</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仿宋_GB2312" w:eastAsia="仿宋_GB2312" w:hint="eastAsia"/>
          <w:kern w:val="0"/>
          <w:sz w:val="32"/>
          <w:szCs w:val="32"/>
        </w:rPr>
        <w:t>主要职责：负责推进全民数字学习平台建设与应用推广，</w:t>
      </w:r>
      <w:r w:rsidRPr="00726F8D">
        <w:rPr>
          <w:rFonts w:ascii="Times New Roman" w:eastAsia="仿宋_GB2312" w:hAnsi="Times New Roman" w:hint="eastAsia"/>
          <w:kern w:val="0"/>
          <w:sz w:val="32"/>
          <w:szCs w:val="32"/>
        </w:rPr>
        <w:t>对接省、市数字化改革数字社会系统建设（包括未来社区、数字乡村）</w:t>
      </w:r>
      <w:r w:rsidRPr="00726F8D">
        <w:rPr>
          <w:rFonts w:ascii="仿宋_GB2312" w:eastAsia="仿宋_GB2312" w:hint="eastAsia"/>
          <w:kern w:val="0"/>
          <w:sz w:val="32"/>
          <w:szCs w:val="32"/>
        </w:rPr>
        <w:t>有关工作</w:t>
      </w:r>
      <w:r w:rsidRPr="00726F8D">
        <w:rPr>
          <w:rFonts w:ascii="Times New Roman" w:eastAsia="仿宋_GB2312" w:hAnsi="Times New Roman" w:hint="eastAsia"/>
          <w:kern w:val="0"/>
          <w:sz w:val="32"/>
          <w:szCs w:val="32"/>
        </w:rPr>
        <w:t>。牵头负责</w:t>
      </w:r>
      <w:r w:rsidR="00726F8D">
        <w:rPr>
          <w:rFonts w:ascii="Times New Roman" w:eastAsia="仿宋_GB2312" w:hAnsi="Times New Roman" w:hint="eastAsia"/>
          <w:sz w:val="32"/>
          <w:szCs w:val="32"/>
        </w:rPr>
        <w:t>“</w:t>
      </w:r>
      <w:r w:rsidR="00726F8D">
        <w:rPr>
          <w:rFonts w:ascii="Times New Roman" w:eastAsia="仿宋_GB2312" w:hAnsi="Times New Roman" w:hint="eastAsia"/>
          <w:sz w:val="32"/>
          <w:szCs w:val="32"/>
        </w:rPr>
        <w:t>5G+</w:t>
      </w:r>
      <w:r w:rsidR="00726F8D">
        <w:rPr>
          <w:rFonts w:ascii="Times New Roman" w:eastAsia="仿宋_GB2312" w:hAnsi="Times New Roman" w:hint="eastAsia"/>
          <w:sz w:val="32"/>
          <w:szCs w:val="32"/>
        </w:rPr>
        <w:t>智慧教育应用系统建设”项目</w:t>
      </w:r>
      <w:r w:rsidRPr="00726F8D">
        <w:rPr>
          <w:rFonts w:ascii="Times New Roman" w:eastAsia="仿宋_GB2312" w:hAnsi="Times New Roman" w:hint="eastAsia"/>
          <w:kern w:val="0"/>
          <w:sz w:val="32"/>
          <w:szCs w:val="32"/>
        </w:rPr>
        <w:t>智慧服务中心的社会服务分中心、校园服务分中心以及智慧教学中心的顶层设计和项目实施配合。</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牵头处室（单位）：基教处</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协同处室（单位）：计财处、高职成教处、教师工作处、学生发展处、安监处、考试院、教研室、教育事业发展中心（电教馆）、中小学素质教育实践学校等</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组长：</w:t>
      </w:r>
      <w:r w:rsidR="00D53FDD" w:rsidRPr="00726F8D">
        <w:rPr>
          <w:rFonts w:ascii="Times New Roman" w:eastAsia="仿宋_GB2312" w:hAnsi="Times New Roman" w:hint="eastAsia"/>
          <w:kern w:val="0"/>
          <w:sz w:val="32"/>
          <w:szCs w:val="32"/>
        </w:rPr>
        <w:t>程卫东</w:t>
      </w:r>
    </w:p>
    <w:p w:rsidR="006069B6" w:rsidRPr="00726F8D" w:rsidRDefault="00D53FDD">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副组长：朱慧如</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技术联系人：王荣明</w:t>
      </w:r>
    </w:p>
    <w:p w:rsidR="006069B6" w:rsidRPr="00726F8D" w:rsidRDefault="00581EBA">
      <w:pPr>
        <w:spacing w:line="560" w:lineRule="exact"/>
        <w:ind w:firstLine="630"/>
        <w:rPr>
          <w:rFonts w:ascii="楷体_GB2312" w:eastAsia="楷体_GB2312" w:hAnsi="楷体"/>
          <w:kern w:val="0"/>
          <w:sz w:val="32"/>
          <w:szCs w:val="32"/>
        </w:rPr>
      </w:pPr>
      <w:r w:rsidRPr="00726F8D">
        <w:rPr>
          <w:rFonts w:ascii="楷体_GB2312" w:eastAsia="楷体_GB2312" w:hAnsi="楷体" w:hint="eastAsia"/>
          <w:kern w:val="0"/>
          <w:sz w:val="32"/>
          <w:szCs w:val="32"/>
        </w:rPr>
        <w:t>（四）数字经济组</w:t>
      </w:r>
    </w:p>
    <w:p w:rsidR="006069B6" w:rsidRPr="00726F8D" w:rsidRDefault="00581EBA">
      <w:pPr>
        <w:spacing w:line="560" w:lineRule="exact"/>
        <w:ind w:firstLine="630"/>
        <w:rPr>
          <w:rFonts w:ascii="仿宋_GB2312" w:eastAsia="仿宋_GB2312"/>
          <w:kern w:val="0"/>
          <w:sz w:val="32"/>
          <w:szCs w:val="32"/>
        </w:rPr>
      </w:pPr>
      <w:r w:rsidRPr="00726F8D">
        <w:rPr>
          <w:rFonts w:ascii="Times New Roman" w:eastAsia="仿宋_GB2312" w:hAnsi="Times New Roman" w:hint="eastAsia"/>
          <w:kern w:val="0"/>
          <w:sz w:val="32"/>
          <w:szCs w:val="32"/>
        </w:rPr>
        <w:t>工作职责：负责推进教育领域数字经济相关内容建设，</w:t>
      </w:r>
      <w:r w:rsidRPr="00726F8D">
        <w:rPr>
          <w:rFonts w:ascii="仿宋_GB2312" w:eastAsia="仿宋_GB2312" w:hint="eastAsia"/>
          <w:kern w:val="0"/>
          <w:sz w:val="32"/>
          <w:szCs w:val="32"/>
        </w:rPr>
        <w:t>对接省、市数字经济系统建设有关工作。</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牵头处室（单位）：高职成教处</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协同处室（单位）：政策法规处、教师工作处、教育事业发展中心（电教馆）等</w:t>
      </w:r>
    </w:p>
    <w:p w:rsidR="006069B6" w:rsidRPr="00726F8D" w:rsidRDefault="00D53FDD">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组长：曾金松</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副组长：郑晓珍</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lastRenderedPageBreak/>
        <w:t>技术联系人：陈华瑞</w:t>
      </w:r>
    </w:p>
    <w:p w:rsidR="006069B6" w:rsidRPr="00726F8D" w:rsidRDefault="00581EBA">
      <w:pPr>
        <w:spacing w:line="560" w:lineRule="exact"/>
        <w:ind w:firstLine="630"/>
        <w:rPr>
          <w:rFonts w:ascii="楷体_GB2312" w:eastAsia="楷体_GB2312" w:hAnsi="楷体"/>
          <w:kern w:val="0"/>
          <w:sz w:val="32"/>
          <w:szCs w:val="32"/>
        </w:rPr>
      </w:pPr>
      <w:r w:rsidRPr="00726F8D">
        <w:rPr>
          <w:rFonts w:ascii="楷体_GB2312" w:eastAsia="楷体_GB2312" w:hAnsi="楷体" w:hint="eastAsia"/>
          <w:kern w:val="0"/>
          <w:sz w:val="32"/>
          <w:szCs w:val="32"/>
        </w:rPr>
        <w:t>（五）数字法治组</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主要职责：</w:t>
      </w:r>
      <w:r w:rsidRPr="00726F8D">
        <w:rPr>
          <w:rFonts w:ascii="Times New Roman" w:eastAsia="仿宋_GB2312" w:hAnsi="Times New Roman" w:hint="eastAsia"/>
          <w:kern w:val="0"/>
          <w:sz w:val="32"/>
          <w:szCs w:val="32"/>
        </w:rPr>
        <w:t>负责推进教育领域数字法治相关内容建设，</w:t>
      </w:r>
      <w:r w:rsidRPr="00726F8D">
        <w:rPr>
          <w:rFonts w:ascii="仿宋_GB2312" w:eastAsia="仿宋_GB2312" w:hint="eastAsia"/>
          <w:kern w:val="0"/>
          <w:sz w:val="32"/>
          <w:szCs w:val="32"/>
        </w:rPr>
        <w:t>对接省、市数字法治系统建设有关工作。</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牵头处室（单位）：政策法规处</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协同处室（单位）：各处室、教育事业发展中心（电教馆）</w:t>
      </w:r>
    </w:p>
    <w:p w:rsidR="006069B6" w:rsidRPr="00726F8D" w:rsidRDefault="00D53FDD">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组长：方美花</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副组长：江健</w:t>
      </w:r>
    </w:p>
    <w:p w:rsidR="006069B6" w:rsidRPr="00726F8D" w:rsidRDefault="00581EBA">
      <w:pPr>
        <w:spacing w:line="560" w:lineRule="exact"/>
        <w:ind w:firstLine="630"/>
        <w:rPr>
          <w:rFonts w:ascii="仿宋_GB2312" w:eastAsia="仿宋_GB2312"/>
          <w:kern w:val="0"/>
          <w:sz w:val="32"/>
          <w:szCs w:val="32"/>
        </w:rPr>
      </w:pPr>
      <w:r w:rsidRPr="00726F8D">
        <w:rPr>
          <w:rFonts w:ascii="仿宋_GB2312" w:eastAsia="仿宋_GB2312" w:hint="eastAsia"/>
          <w:kern w:val="0"/>
          <w:sz w:val="32"/>
          <w:szCs w:val="32"/>
        </w:rPr>
        <w:t>技术联系人：</w:t>
      </w:r>
      <w:r w:rsidR="00C53790" w:rsidRPr="00726F8D">
        <w:rPr>
          <w:rFonts w:ascii="仿宋_GB2312" w:eastAsia="仿宋_GB2312" w:hint="eastAsia"/>
          <w:kern w:val="0"/>
          <w:sz w:val="32"/>
          <w:szCs w:val="32"/>
        </w:rPr>
        <w:t>钟昕璀</w:t>
      </w:r>
    </w:p>
    <w:p w:rsidR="006069B6" w:rsidRPr="00726F8D" w:rsidRDefault="00581EBA">
      <w:pPr>
        <w:spacing w:line="560" w:lineRule="exact"/>
        <w:ind w:firstLine="630"/>
        <w:rPr>
          <w:rFonts w:ascii="Times New Roman" w:eastAsia="仿宋_GB2312" w:hAnsi="Times New Roman"/>
          <w:kern w:val="0"/>
          <w:sz w:val="32"/>
          <w:szCs w:val="32"/>
        </w:rPr>
      </w:pPr>
      <w:r w:rsidRPr="00726F8D">
        <w:rPr>
          <w:rFonts w:ascii="Times New Roman" w:eastAsia="仿宋_GB2312" w:hAnsi="Times New Roman" w:hint="eastAsia"/>
          <w:kern w:val="0"/>
          <w:sz w:val="32"/>
          <w:szCs w:val="32"/>
        </w:rPr>
        <w:t>以上成员若发生职务变更，由相应岗位的新任人员接替。</w:t>
      </w:r>
    </w:p>
    <w:p w:rsidR="006069B6" w:rsidRPr="00726F8D" w:rsidRDefault="00581EBA">
      <w:pPr>
        <w:spacing w:line="560" w:lineRule="exact"/>
        <w:ind w:firstLine="630"/>
        <w:rPr>
          <w:rFonts w:ascii="仿宋_GB2312" w:eastAsia="仿宋_GB2312" w:hAnsi="仿宋" w:cs="仿宋"/>
          <w:sz w:val="32"/>
          <w:szCs w:val="32"/>
        </w:rPr>
      </w:pPr>
      <w:r w:rsidRPr="00726F8D">
        <w:rPr>
          <w:rFonts w:ascii="Times New Roman" w:eastAsia="仿宋_GB2312" w:hAnsi="Times New Roman" w:hint="eastAsia"/>
          <w:kern w:val="0"/>
          <w:sz w:val="32"/>
          <w:szCs w:val="32"/>
        </w:rPr>
        <w:t>各县（市、区）教育局要尽快调整组建相应机构，成立项目化、实体化运作的工作专班，为高质量推进区域数字化改革工作提供坚实保障。各市直学校（单位）要成立相应工作领导小组，推进学校</w:t>
      </w:r>
      <w:r w:rsidRPr="00726F8D">
        <w:rPr>
          <w:rFonts w:ascii="仿宋_GB2312" w:eastAsia="仿宋_GB2312" w:hAnsi="仿宋" w:cs="仿宋" w:hint="eastAsia"/>
          <w:sz w:val="32"/>
          <w:szCs w:val="32"/>
        </w:rPr>
        <w:t>数字化改革。</w:t>
      </w:r>
    </w:p>
    <w:p w:rsidR="006069B6" w:rsidRPr="00726F8D" w:rsidRDefault="00581EBA">
      <w:pPr>
        <w:pStyle w:val="ae"/>
        <w:widowControl/>
        <w:spacing w:beforeAutospacing="0" w:afterAutospacing="0" w:line="560" w:lineRule="exact"/>
        <w:ind w:firstLine="641"/>
        <w:jc w:val="both"/>
        <w:rPr>
          <w:rFonts w:ascii="黑体" w:eastAsia="黑体" w:hAnsi="黑体"/>
          <w:sz w:val="32"/>
          <w:szCs w:val="32"/>
        </w:rPr>
      </w:pPr>
      <w:r w:rsidRPr="00726F8D">
        <w:rPr>
          <w:rFonts w:ascii="黑体" w:eastAsia="黑体" w:hAnsi="黑体" w:hint="eastAsia"/>
          <w:sz w:val="32"/>
          <w:szCs w:val="32"/>
        </w:rPr>
        <w:t>三、工作机制</w:t>
      </w:r>
    </w:p>
    <w:p w:rsidR="006069B6" w:rsidRPr="00726F8D" w:rsidRDefault="00581EBA">
      <w:pPr>
        <w:pStyle w:val="ae"/>
        <w:widowControl/>
        <w:spacing w:beforeAutospacing="0" w:afterAutospacing="0" w:line="560" w:lineRule="exact"/>
        <w:ind w:firstLine="640"/>
        <w:jc w:val="both"/>
        <w:rPr>
          <w:rFonts w:ascii="仿宋_GB2312" w:eastAsia="仿宋_GB2312" w:hAnsi="仿宋" w:cs="仿宋"/>
          <w:sz w:val="32"/>
          <w:szCs w:val="32"/>
        </w:rPr>
      </w:pPr>
      <w:r w:rsidRPr="00726F8D">
        <w:rPr>
          <w:rFonts w:ascii="楷体_GB2312" w:eastAsia="楷体_GB2312" w:hAnsi="仿宋" w:cs="仿宋" w:hint="eastAsia"/>
          <w:sz w:val="32"/>
          <w:szCs w:val="32"/>
        </w:rPr>
        <w:t>（一）</w:t>
      </w:r>
      <w:r w:rsidR="00E3278D" w:rsidRPr="00726F8D">
        <w:rPr>
          <w:rFonts w:ascii="楷体_GB2312" w:eastAsia="楷体_GB2312" w:hAnsi="仿宋" w:cs="仿宋" w:hint="eastAsia"/>
          <w:sz w:val="32"/>
          <w:szCs w:val="32"/>
        </w:rPr>
        <w:t>日常管理制。</w:t>
      </w:r>
      <w:r w:rsidR="00E3278D" w:rsidRPr="00726F8D">
        <w:rPr>
          <w:rFonts w:ascii="仿宋_GB2312" w:eastAsia="仿宋_GB2312" w:hAnsi="仿宋" w:cs="仿宋" w:hint="eastAsia"/>
          <w:sz w:val="32"/>
          <w:szCs w:val="32"/>
        </w:rPr>
        <w:t>建立日常工作推进机制，</w:t>
      </w:r>
      <w:r w:rsidRPr="00726F8D">
        <w:rPr>
          <w:rFonts w:ascii="仿宋_GB2312" w:eastAsia="仿宋_GB2312" w:hAnsi="仿宋" w:cs="仿宋" w:hint="eastAsia"/>
          <w:sz w:val="32"/>
          <w:szCs w:val="32"/>
        </w:rPr>
        <w:t>组建钉钉群，</w:t>
      </w:r>
      <w:r w:rsidR="00E3278D" w:rsidRPr="00726F8D">
        <w:rPr>
          <w:rFonts w:ascii="仿宋_GB2312" w:eastAsia="仿宋_GB2312" w:hAnsi="仿宋" w:cs="仿宋" w:hint="eastAsia"/>
          <w:sz w:val="32"/>
          <w:szCs w:val="32"/>
        </w:rPr>
        <w:t>加强市县协同</w:t>
      </w:r>
      <w:r w:rsidRPr="00726F8D">
        <w:rPr>
          <w:rFonts w:ascii="仿宋_GB2312" w:eastAsia="仿宋_GB2312" w:hAnsi="仿宋" w:cs="仿宋" w:hint="eastAsia"/>
          <w:sz w:val="32"/>
          <w:szCs w:val="32"/>
        </w:rPr>
        <w:t>。</w:t>
      </w:r>
      <w:r w:rsidR="00AF1766" w:rsidRPr="00726F8D">
        <w:rPr>
          <w:rFonts w:ascii="仿宋_GB2312" w:eastAsia="仿宋_GB2312" w:hAnsi="仿宋" w:cs="仿宋" w:hint="eastAsia"/>
          <w:sz w:val="32"/>
          <w:szCs w:val="32"/>
        </w:rPr>
        <w:t>每周召开</w:t>
      </w:r>
      <w:r w:rsidRPr="00726F8D">
        <w:rPr>
          <w:rFonts w:ascii="仿宋_GB2312" w:eastAsia="仿宋_GB2312" w:hAnsi="仿宋" w:cs="仿宋" w:hint="eastAsia"/>
          <w:sz w:val="32"/>
          <w:szCs w:val="32"/>
        </w:rPr>
        <w:t>领导小组办公室（工作专班）</w:t>
      </w:r>
      <w:r w:rsidR="00AF1766" w:rsidRPr="00726F8D">
        <w:rPr>
          <w:rFonts w:ascii="仿宋_GB2312" w:eastAsia="仿宋_GB2312" w:hAnsi="仿宋" w:cs="仿宋" w:hint="eastAsia"/>
          <w:sz w:val="32"/>
          <w:szCs w:val="32"/>
        </w:rPr>
        <w:t>工作</w:t>
      </w:r>
      <w:r w:rsidRPr="00726F8D">
        <w:rPr>
          <w:rFonts w:ascii="仿宋_GB2312" w:eastAsia="仿宋_GB2312" w:hAnsi="仿宋" w:cs="仿宋" w:hint="eastAsia"/>
          <w:sz w:val="32"/>
          <w:szCs w:val="32"/>
        </w:rPr>
        <w:t>例会，</w:t>
      </w:r>
      <w:r w:rsidR="006C1369" w:rsidRPr="00726F8D">
        <w:rPr>
          <w:rFonts w:ascii="仿宋_GB2312" w:eastAsia="仿宋_GB2312" w:hAnsi="仿宋" w:cs="仿宋" w:hint="eastAsia"/>
          <w:sz w:val="32"/>
          <w:szCs w:val="32"/>
        </w:rPr>
        <w:t>每月召开</w:t>
      </w:r>
      <w:r w:rsidR="000D19C2" w:rsidRPr="00726F8D">
        <w:rPr>
          <w:rFonts w:ascii="仿宋_GB2312" w:eastAsia="仿宋_GB2312" w:hAnsi="仿宋" w:cs="仿宋" w:hint="eastAsia"/>
          <w:sz w:val="32"/>
          <w:szCs w:val="32"/>
        </w:rPr>
        <w:t>全市</w:t>
      </w:r>
      <w:r w:rsidR="006C1369" w:rsidRPr="00726F8D">
        <w:rPr>
          <w:rFonts w:ascii="仿宋_GB2312" w:eastAsia="仿宋_GB2312" w:hAnsi="仿宋" w:cs="仿宋" w:hint="eastAsia"/>
          <w:sz w:val="32"/>
          <w:szCs w:val="32"/>
        </w:rPr>
        <w:t>教育数字化改革工作例会，</w:t>
      </w:r>
      <w:r w:rsidRPr="00726F8D">
        <w:rPr>
          <w:rFonts w:ascii="仿宋_GB2312" w:eastAsia="仿宋_GB2312" w:hAnsi="仿宋" w:cs="仿宋" w:hint="eastAsia"/>
          <w:sz w:val="32"/>
          <w:szCs w:val="32"/>
        </w:rPr>
        <w:t>各工作推进小组</w:t>
      </w:r>
      <w:r w:rsidR="00AF1766" w:rsidRPr="00726F8D">
        <w:rPr>
          <w:rFonts w:ascii="仿宋_GB2312" w:eastAsia="仿宋_GB2312" w:hAnsi="仿宋" w:cs="仿宋" w:hint="eastAsia"/>
          <w:sz w:val="32"/>
          <w:szCs w:val="32"/>
        </w:rPr>
        <w:t>和</w:t>
      </w:r>
      <w:r w:rsidRPr="00726F8D">
        <w:rPr>
          <w:rFonts w:ascii="仿宋_GB2312" w:eastAsia="仿宋_GB2312" w:hAnsi="仿宋" w:cs="仿宋" w:hint="eastAsia"/>
          <w:sz w:val="32"/>
          <w:szCs w:val="32"/>
        </w:rPr>
        <w:t>领导小组</w:t>
      </w:r>
      <w:r w:rsidR="00AF1766" w:rsidRPr="00726F8D">
        <w:rPr>
          <w:rFonts w:ascii="仿宋_GB2312" w:eastAsia="仿宋_GB2312" w:hAnsi="仿宋" w:cs="仿宋" w:hint="eastAsia"/>
          <w:sz w:val="32"/>
          <w:szCs w:val="32"/>
        </w:rPr>
        <w:t>适时</w:t>
      </w:r>
      <w:r w:rsidRPr="00726F8D">
        <w:rPr>
          <w:rFonts w:ascii="仿宋_GB2312" w:eastAsia="仿宋_GB2312" w:hAnsi="仿宋" w:cs="仿宋" w:hint="eastAsia"/>
          <w:sz w:val="32"/>
          <w:szCs w:val="32"/>
        </w:rPr>
        <w:t>召开</w:t>
      </w:r>
      <w:r w:rsidR="00AF1766" w:rsidRPr="00726F8D">
        <w:rPr>
          <w:rFonts w:ascii="仿宋_GB2312" w:eastAsia="仿宋_GB2312" w:hAnsi="仿宋" w:cs="仿宋" w:hint="eastAsia"/>
          <w:sz w:val="32"/>
          <w:szCs w:val="32"/>
        </w:rPr>
        <w:t>推进</w:t>
      </w:r>
      <w:r w:rsidRPr="00726F8D">
        <w:rPr>
          <w:rFonts w:ascii="仿宋_GB2312" w:eastAsia="仿宋_GB2312" w:hAnsi="仿宋" w:cs="仿宋" w:hint="eastAsia"/>
          <w:sz w:val="32"/>
          <w:szCs w:val="32"/>
        </w:rPr>
        <w:t>会。</w:t>
      </w:r>
    </w:p>
    <w:p w:rsidR="006069B6" w:rsidRPr="00726F8D" w:rsidRDefault="00581EBA">
      <w:pPr>
        <w:pStyle w:val="ae"/>
        <w:widowControl/>
        <w:spacing w:beforeAutospacing="0" w:afterAutospacing="0" w:line="560" w:lineRule="exact"/>
        <w:ind w:firstLine="640"/>
        <w:jc w:val="both"/>
        <w:rPr>
          <w:rFonts w:ascii="仿宋_GB2312" w:eastAsia="仿宋_GB2312" w:hAnsi="仿宋" w:cs="仿宋"/>
          <w:sz w:val="32"/>
          <w:szCs w:val="32"/>
        </w:rPr>
      </w:pPr>
      <w:r w:rsidRPr="00726F8D">
        <w:rPr>
          <w:rFonts w:ascii="楷体_GB2312" w:eastAsia="楷体_GB2312" w:hAnsi="仿宋" w:cs="仿宋" w:hint="eastAsia"/>
          <w:sz w:val="32"/>
          <w:szCs w:val="32"/>
        </w:rPr>
        <w:t>（二）清单</w:t>
      </w:r>
      <w:r w:rsidR="00E3278D" w:rsidRPr="00726F8D">
        <w:rPr>
          <w:rFonts w:ascii="楷体_GB2312" w:eastAsia="楷体_GB2312" w:hAnsi="仿宋" w:cs="仿宋" w:hint="eastAsia"/>
          <w:sz w:val="32"/>
          <w:szCs w:val="32"/>
        </w:rPr>
        <w:t>推进</w:t>
      </w:r>
      <w:r w:rsidRPr="00726F8D">
        <w:rPr>
          <w:rFonts w:ascii="楷体_GB2312" w:eastAsia="楷体_GB2312" w:hAnsi="仿宋" w:cs="仿宋" w:hint="eastAsia"/>
          <w:sz w:val="32"/>
          <w:szCs w:val="32"/>
        </w:rPr>
        <w:t>制。</w:t>
      </w:r>
      <w:r w:rsidR="00AF1766" w:rsidRPr="00726F8D">
        <w:rPr>
          <w:rFonts w:ascii="仿宋_GB2312" w:eastAsia="仿宋_GB2312" w:hAnsi="仿宋" w:cs="仿宋" w:hint="eastAsia"/>
          <w:sz w:val="32"/>
          <w:szCs w:val="32"/>
        </w:rPr>
        <w:t>对照</w:t>
      </w:r>
      <w:r w:rsidRPr="00726F8D">
        <w:rPr>
          <w:rFonts w:ascii="仿宋_GB2312" w:eastAsia="仿宋_GB2312" w:hAnsi="仿宋" w:cs="仿宋" w:hint="eastAsia"/>
          <w:sz w:val="32"/>
          <w:szCs w:val="32"/>
        </w:rPr>
        <w:t>工作清单、创新清单</w:t>
      </w:r>
      <w:r w:rsidR="00AF1766" w:rsidRPr="00726F8D">
        <w:rPr>
          <w:rFonts w:ascii="仿宋_GB2312" w:eastAsia="仿宋_GB2312" w:hAnsi="仿宋" w:cs="仿宋" w:hint="eastAsia"/>
          <w:sz w:val="32"/>
          <w:szCs w:val="32"/>
        </w:rPr>
        <w:t>，明确责任单、时间表、路线图，强化责任落实，强力组织推进。推进省、市</w:t>
      </w:r>
      <w:r w:rsidR="00B711AC" w:rsidRPr="00726F8D">
        <w:rPr>
          <w:rFonts w:ascii="仿宋_GB2312" w:eastAsia="仿宋_GB2312" w:hAnsi="仿宋" w:cs="仿宋" w:hint="eastAsia"/>
          <w:sz w:val="32"/>
          <w:szCs w:val="32"/>
        </w:rPr>
        <w:t>教育</w:t>
      </w:r>
      <w:r w:rsidR="00AF1766" w:rsidRPr="00726F8D">
        <w:rPr>
          <w:rFonts w:ascii="仿宋_GB2312" w:eastAsia="仿宋_GB2312" w:hAnsi="仿宋" w:cs="仿宋" w:hint="eastAsia"/>
          <w:sz w:val="32"/>
          <w:szCs w:val="32"/>
        </w:rPr>
        <w:t>数字化改革试点项目落地落实。</w:t>
      </w:r>
      <w:r w:rsidRPr="00726F8D">
        <w:rPr>
          <w:rFonts w:ascii="仿宋_GB2312" w:eastAsia="仿宋_GB2312" w:hAnsi="仿宋" w:cs="仿宋" w:hint="eastAsia"/>
          <w:sz w:val="32"/>
          <w:szCs w:val="32"/>
        </w:rPr>
        <w:t>。</w:t>
      </w:r>
    </w:p>
    <w:p w:rsidR="002B0988" w:rsidRPr="00726F8D" w:rsidRDefault="00581EBA" w:rsidP="00E3278D">
      <w:pPr>
        <w:spacing w:line="560" w:lineRule="exact"/>
        <w:ind w:firstLineChars="200" w:firstLine="640"/>
        <w:jc w:val="left"/>
        <w:outlineLvl w:val="0"/>
        <w:rPr>
          <w:rFonts w:ascii="仿宋_GB2312" w:eastAsia="仿宋_GB2312" w:hAnsi="仿宋" w:cs="仿宋"/>
          <w:sz w:val="32"/>
          <w:szCs w:val="32"/>
        </w:rPr>
      </w:pPr>
      <w:r w:rsidRPr="00726F8D">
        <w:rPr>
          <w:rFonts w:ascii="楷体_GB2312" w:eastAsia="楷体_GB2312" w:hAnsi="仿宋" w:cs="仿宋" w:hint="eastAsia"/>
          <w:kern w:val="0"/>
          <w:sz w:val="32"/>
          <w:szCs w:val="32"/>
        </w:rPr>
        <w:lastRenderedPageBreak/>
        <w:t>（三）考评</w:t>
      </w:r>
      <w:r w:rsidR="00E3278D" w:rsidRPr="00726F8D">
        <w:rPr>
          <w:rFonts w:ascii="楷体_GB2312" w:eastAsia="楷体_GB2312" w:hAnsi="仿宋" w:cs="仿宋" w:hint="eastAsia"/>
          <w:kern w:val="0"/>
          <w:sz w:val="32"/>
          <w:szCs w:val="32"/>
        </w:rPr>
        <w:t>督查</w:t>
      </w:r>
      <w:r w:rsidRPr="00726F8D">
        <w:rPr>
          <w:rFonts w:ascii="楷体_GB2312" w:eastAsia="楷体_GB2312" w:hAnsi="仿宋" w:cs="仿宋" w:hint="eastAsia"/>
          <w:kern w:val="0"/>
          <w:sz w:val="32"/>
          <w:szCs w:val="32"/>
        </w:rPr>
        <w:t>制。</w:t>
      </w:r>
      <w:r w:rsidR="00B711AC" w:rsidRPr="00726F8D">
        <w:rPr>
          <w:rFonts w:ascii="仿宋_GB2312" w:eastAsia="仿宋_GB2312" w:hAnsi="仿宋" w:cs="仿宋" w:hint="eastAsia"/>
          <w:sz w:val="32"/>
          <w:szCs w:val="32"/>
        </w:rPr>
        <w:t>加强对各县（市、区）教育数字化改革工作的指导及督查，系统谋划、整体推进。</w:t>
      </w:r>
      <w:r w:rsidRPr="00726F8D">
        <w:rPr>
          <w:rFonts w:ascii="仿宋_GB2312" w:eastAsia="仿宋_GB2312" w:hAnsi="仿宋" w:cs="仿宋" w:hint="eastAsia"/>
          <w:sz w:val="32"/>
          <w:szCs w:val="32"/>
        </w:rPr>
        <w:t>建立健全考评指标体系，积极争先创优</w:t>
      </w:r>
      <w:r w:rsidR="00A405C2" w:rsidRPr="00726F8D">
        <w:rPr>
          <w:rFonts w:ascii="仿宋_GB2312" w:eastAsia="仿宋_GB2312" w:hAnsi="仿宋" w:cs="仿宋" w:hint="eastAsia"/>
          <w:sz w:val="32"/>
          <w:szCs w:val="32"/>
        </w:rPr>
        <w:t>，各地报送数字化改革工作月报</w:t>
      </w:r>
      <w:r w:rsidRPr="00726F8D">
        <w:rPr>
          <w:rFonts w:ascii="仿宋_GB2312" w:eastAsia="仿宋_GB2312" w:hAnsi="仿宋" w:cs="仿宋" w:hint="eastAsia"/>
          <w:sz w:val="32"/>
          <w:szCs w:val="32"/>
        </w:rPr>
        <w:t>，</w:t>
      </w:r>
      <w:r w:rsidR="000D19C2" w:rsidRPr="00726F8D">
        <w:rPr>
          <w:rFonts w:ascii="仿宋_GB2312" w:eastAsia="仿宋_GB2312" w:hAnsi="仿宋" w:cs="仿宋" w:hint="eastAsia"/>
          <w:sz w:val="32"/>
          <w:szCs w:val="32"/>
        </w:rPr>
        <w:t>市教育局</w:t>
      </w:r>
      <w:r w:rsidRPr="00726F8D">
        <w:rPr>
          <w:rFonts w:ascii="仿宋_GB2312" w:eastAsia="仿宋_GB2312" w:hAnsi="仿宋" w:cs="仿宋" w:hint="eastAsia"/>
          <w:sz w:val="32"/>
          <w:szCs w:val="32"/>
        </w:rPr>
        <w:t>每月进行评价通报，每两个月进行督查，考评结果纳入年度综合考核。</w:t>
      </w:r>
    </w:p>
    <w:p w:rsidR="002B0988" w:rsidRPr="00726F8D" w:rsidRDefault="002B0988">
      <w:pPr>
        <w:spacing w:line="560" w:lineRule="exact"/>
        <w:jc w:val="left"/>
        <w:outlineLvl w:val="0"/>
        <w:rPr>
          <w:rFonts w:ascii="仿宋_GB2312" w:eastAsia="仿宋_GB2312" w:hAnsi="仿宋" w:cs="仿宋"/>
          <w:sz w:val="32"/>
          <w:szCs w:val="32"/>
        </w:rPr>
      </w:pPr>
    </w:p>
    <w:p w:rsidR="002B0988" w:rsidRPr="00726F8D" w:rsidRDefault="002B0988" w:rsidP="002B0988">
      <w:pPr>
        <w:spacing w:line="560" w:lineRule="exact"/>
        <w:jc w:val="left"/>
        <w:outlineLvl w:val="0"/>
        <w:rPr>
          <w:rFonts w:ascii="仿宋_GB2312" w:eastAsia="仿宋_GB2312" w:hAnsi="仿宋" w:cs="仿宋"/>
          <w:sz w:val="32"/>
          <w:szCs w:val="32"/>
        </w:rPr>
      </w:pPr>
    </w:p>
    <w:p w:rsidR="002B0988" w:rsidRPr="00726F8D" w:rsidRDefault="002B0988" w:rsidP="002B0988">
      <w:pPr>
        <w:spacing w:line="560" w:lineRule="exact"/>
        <w:jc w:val="left"/>
        <w:outlineLvl w:val="0"/>
        <w:rPr>
          <w:rFonts w:ascii="仿宋_GB2312" w:eastAsia="仿宋_GB2312" w:hAnsi="仿宋" w:cs="仿宋"/>
          <w:sz w:val="32"/>
          <w:szCs w:val="32"/>
        </w:rPr>
      </w:pPr>
    </w:p>
    <w:p w:rsidR="002B0988" w:rsidRPr="00726F8D" w:rsidRDefault="002B0988">
      <w:pPr>
        <w:spacing w:line="560" w:lineRule="exact"/>
        <w:jc w:val="left"/>
        <w:outlineLvl w:val="0"/>
        <w:rPr>
          <w:rFonts w:ascii="黑体" w:eastAsia="黑体" w:hAnsi="黑体" w:cs="仿宋_GB2312"/>
          <w:sz w:val="32"/>
          <w:szCs w:val="32"/>
        </w:rPr>
        <w:sectPr w:rsidR="002B0988" w:rsidRPr="00726F8D" w:rsidSect="00460A35">
          <w:footerReference w:type="even" r:id="rId8"/>
          <w:footerReference w:type="default" r:id="rId9"/>
          <w:pgSz w:w="11906" w:h="16838" w:code="9"/>
          <w:pgMar w:top="2098" w:right="1474" w:bottom="1985" w:left="1588" w:header="851" w:footer="1531" w:gutter="0"/>
          <w:pgNumType w:fmt="numberInDash"/>
          <w:cols w:space="425"/>
          <w:docGrid w:linePitch="312"/>
        </w:sectPr>
      </w:pPr>
    </w:p>
    <w:p w:rsidR="006069B6" w:rsidRPr="00726F8D" w:rsidRDefault="00581EBA">
      <w:pPr>
        <w:spacing w:line="560" w:lineRule="exact"/>
        <w:jc w:val="left"/>
        <w:outlineLvl w:val="0"/>
        <w:rPr>
          <w:rFonts w:ascii="黑体" w:eastAsia="黑体" w:hAnsi="黑体" w:cs="仿宋_GB2312"/>
          <w:sz w:val="32"/>
          <w:szCs w:val="32"/>
        </w:rPr>
      </w:pPr>
      <w:r w:rsidRPr="00726F8D">
        <w:rPr>
          <w:rFonts w:ascii="黑体" w:eastAsia="黑体" w:hAnsi="黑体" w:cs="仿宋_GB2312" w:hint="eastAsia"/>
          <w:sz w:val="32"/>
          <w:szCs w:val="32"/>
        </w:rPr>
        <w:lastRenderedPageBreak/>
        <w:t>附件</w:t>
      </w:r>
      <w:r w:rsidRPr="00726F8D">
        <w:rPr>
          <w:rFonts w:ascii="黑体" w:eastAsia="黑体" w:hAnsi="黑体" w:cs="仿宋_GB2312"/>
          <w:sz w:val="32"/>
          <w:szCs w:val="32"/>
        </w:rPr>
        <w:t>2</w:t>
      </w:r>
    </w:p>
    <w:p w:rsidR="006069B6" w:rsidRPr="00726F8D" w:rsidRDefault="00581EBA">
      <w:pPr>
        <w:spacing w:line="560" w:lineRule="exact"/>
        <w:jc w:val="center"/>
        <w:outlineLvl w:val="0"/>
        <w:rPr>
          <w:rFonts w:ascii="方正小标宋简体" w:eastAsia="方正小标宋简体" w:hAnsi="黑体"/>
          <w:sz w:val="44"/>
          <w:szCs w:val="44"/>
        </w:rPr>
      </w:pPr>
      <w:r w:rsidRPr="00726F8D">
        <w:rPr>
          <w:rFonts w:ascii="方正小标宋简体" w:eastAsia="方正小标宋简体" w:hAnsi="黑体" w:hint="eastAsia"/>
          <w:sz w:val="44"/>
          <w:szCs w:val="44"/>
        </w:rPr>
        <w:t>衢州市教育领域数字化改革工作</w:t>
      </w:r>
      <w:r w:rsidRPr="00726F8D">
        <w:rPr>
          <w:rFonts w:ascii="方正小标宋简体" w:eastAsia="方正小标宋简体" w:hAnsi="黑体"/>
          <w:sz w:val="44"/>
          <w:szCs w:val="44"/>
        </w:rPr>
        <w:t>任务</w:t>
      </w:r>
      <w:r w:rsidRPr="00726F8D">
        <w:rPr>
          <w:rFonts w:ascii="方正小标宋简体" w:eastAsia="方正小标宋简体" w:hAnsi="黑体" w:hint="eastAsia"/>
          <w:sz w:val="44"/>
          <w:szCs w:val="44"/>
        </w:rPr>
        <w:t>清单</w:t>
      </w:r>
    </w:p>
    <w:tbl>
      <w:tblPr>
        <w:tblW w:w="14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743"/>
        <w:gridCol w:w="1677"/>
        <w:gridCol w:w="5341"/>
        <w:gridCol w:w="1273"/>
        <w:gridCol w:w="1170"/>
        <w:gridCol w:w="1455"/>
        <w:gridCol w:w="1714"/>
      </w:tblGrid>
      <w:tr w:rsidR="006069B6" w:rsidRPr="00726F8D">
        <w:trPr>
          <w:cantSplit/>
          <w:trHeight w:val="855"/>
          <w:tblHeader/>
          <w:jc w:val="center"/>
        </w:trPr>
        <w:tc>
          <w:tcPr>
            <w:tcW w:w="796"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hint="eastAsia"/>
                <w:kern w:val="0"/>
                <w:sz w:val="28"/>
                <w:szCs w:val="28"/>
              </w:rPr>
              <w:t>序</w:t>
            </w:r>
            <w:r w:rsidRPr="00726F8D">
              <w:rPr>
                <w:rFonts w:ascii="Times New Roman" w:eastAsia="黑体" w:hAnsi="Times New Roman"/>
                <w:kern w:val="0"/>
                <w:sz w:val="28"/>
                <w:szCs w:val="28"/>
              </w:rPr>
              <w:t>号</w:t>
            </w:r>
          </w:p>
        </w:tc>
        <w:tc>
          <w:tcPr>
            <w:tcW w:w="2420" w:type="dxa"/>
            <w:gridSpan w:val="2"/>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kern w:val="0"/>
                <w:sz w:val="28"/>
                <w:szCs w:val="28"/>
              </w:rPr>
              <w:t>工作任务</w:t>
            </w:r>
          </w:p>
        </w:tc>
        <w:tc>
          <w:tcPr>
            <w:tcW w:w="5341"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kern w:val="0"/>
                <w:sz w:val="28"/>
                <w:szCs w:val="28"/>
              </w:rPr>
              <w:t>工作要求</w:t>
            </w:r>
          </w:p>
        </w:tc>
        <w:tc>
          <w:tcPr>
            <w:tcW w:w="1273"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hint="eastAsia"/>
                <w:kern w:val="0"/>
                <w:sz w:val="28"/>
                <w:szCs w:val="28"/>
              </w:rPr>
              <w:t>计划</w:t>
            </w:r>
            <w:r w:rsidRPr="00726F8D">
              <w:rPr>
                <w:rFonts w:ascii="Times New Roman" w:eastAsia="黑体" w:hAnsi="Times New Roman"/>
                <w:kern w:val="0"/>
                <w:sz w:val="28"/>
                <w:szCs w:val="28"/>
              </w:rPr>
              <w:t>完成时间</w:t>
            </w:r>
          </w:p>
        </w:tc>
        <w:tc>
          <w:tcPr>
            <w:tcW w:w="1170"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hint="eastAsia"/>
                <w:kern w:val="0"/>
                <w:sz w:val="28"/>
                <w:szCs w:val="28"/>
              </w:rPr>
              <w:t>分管</w:t>
            </w:r>
          </w:p>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hint="eastAsia"/>
                <w:kern w:val="0"/>
                <w:sz w:val="28"/>
                <w:szCs w:val="28"/>
              </w:rPr>
              <w:t>领导</w:t>
            </w:r>
          </w:p>
        </w:tc>
        <w:tc>
          <w:tcPr>
            <w:tcW w:w="1455"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kern w:val="0"/>
                <w:sz w:val="28"/>
                <w:szCs w:val="28"/>
              </w:rPr>
              <w:t>牵头单位</w:t>
            </w:r>
          </w:p>
        </w:tc>
        <w:tc>
          <w:tcPr>
            <w:tcW w:w="1714" w:type="dxa"/>
            <w:vAlign w:val="center"/>
          </w:tcPr>
          <w:p w:rsidR="006069B6" w:rsidRPr="00726F8D" w:rsidRDefault="00581EBA">
            <w:pPr>
              <w:spacing w:line="440" w:lineRule="exact"/>
              <w:jc w:val="center"/>
              <w:rPr>
                <w:rFonts w:ascii="Times New Roman" w:eastAsia="黑体" w:hAnsi="Times New Roman"/>
                <w:kern w:val="0"/>
                <w:sz w:val="28"/>
                <w:szCs w:val="28"/>
              </w:rPr>
            </w:pPr>
            <w:r w:rsidRPr="00726F8D">
              <w:rPr>
                <w:rFonts w:ascii="Times New Roman" w:eastAsia="黑体" w:hAnsi="Times New Roman" w:hint="eastAsia"/>
                <w:kern w:val="0"/>
                <w:sz w:val="28"/>
                <w:szCs w:val="28"/>
              </w:rPr>
              <w:t>协同</w:t>
            </w:r>
            <w:r w:rsidRPr="00726F8D">
              <w:rPr>
                <w:rFonts w:ascii="Times New Roman" w:eastAsia="黑体" w:hAnsi="Times New Roman"/>
                <w:kern w:val="0"/>
                <w:sz w:val="28"/>
                <w:szCs w:val="28"/>
              </w:rPr>
              <w:t>单位</w:t>
            </w:r>
          </w:p>
        </w:tc>
      </w:tr>
      <w:tr w:rsidR="006069B6" w:rsidRPr="00726F8D">
        <w:trPr>
          <w:cantSplit/>
          <w:trHeight w:val="850"/>
          <w:jc w:val="center"/>
        </w:trPr>
        <w:tc>
          <w:tcPr>
            <w:tcW w:w="14169" w:type="dxa"/>
            <w:gridSpan w:val="8"/>
            <w:vAlign w:val="center"/>
          </w:tcPr>
          <w:p w:rsidR="006069B6" w:rsidRPr="00726F8D" w:rsidRDefault="00581EBA">
            <w:pPr>
              <w:spacing w:line="400" w:lineRule="exact"/>
              <w:jc w:val="left"/>
              <w:rPr>
                <w:rFonts w:ascii="楷体_GB2312" w:eastAsia="楷体_GB2312" w:hAnsi="楷体_GB2312" w:cs="楷体_GB2312"/>
                <w:kern w:val="0"/>
                <w:sz w:val="28"/>
                <w:szCs w:val="28"/>
              </w:rPr>
            </w:pPr>
            <w:r w:rsidRPr="00726F8D">
              <w:rPr>
                <w:rFonts w:ascii="Times New Roman" w:eastAsia="楷体_GB2312" w:hAnsi="Times New Roman" w:hint="eastAsia"/>
                <w:spacing w:val="10"/>
                <w:sz w:val="28"/>
                <w:szCs w:val="28"/>
              </w:rPr>
              <w:t>一、发展教育数字新基建，搭建教育公共数据平台</w:t>
            </w:r>
          </w:p>
        </w:tc>
      </w:tr>
      <w:tr w:rsidR="006069B6" w:rsidRPr="00726F8D">
        <w:trPr>
          <w:cantSplit/>
          <w:trHeight w:val="2647"/>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w:t>
            </w:r>
          </w:p>
        </w:tc>
        <w:tc>
          <w:tcPr>
            <w:tcW w:w="2420" w:type="dxa"/>
            <w:gridSpan w:val="2"/>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配合省教育厅教育行业云网端一体化系统建设</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依托省、市云网端一体化系统，统筹利用省市统一的政务云、行业云基础设施体系，实现多网安全互通、融合，统一教育数字化应用访问入口，推动数字校园发展。依托</w:t>
            </w:r>
            <w:r w:rsidRPr="00726F8D">
              <w:rPr>
                <w:rFonts w:ascii="Times New Roman" w:eastAsia="仿宋_GB2312" w:hAnsi="Times New Roman" w:cs="Times New Roman" w:hint="eastAsia"/>
                <w:kern w:val="0"/>
                <w:sz w:val="28"/>
                <w:szCs w:val="28"/>
              </w:rPr>
              <w:t>5G</w:t>
            </w:r>
            <w:r w:rsidRPr="00726F8D">
              <w:rPr>
                <w:rFonts w:ascii="Times New Roman" w:eastAsia="仿宋_GB2312" w:hAnsi="Times New Roman" w:cs="Times New Roman" w:hint="eastAsia"/>
                <w:kern w:val="0"/>
                <w:sz w:val="28"/>
                <w:szCs w:val="28"/>
              </w:rPr>
              <w:t>、大数据、人工智能和物联网等新技术，大力推进教育行业数字新基建。</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曾金松</w:t>
            </w:r>
          </w:p>
        </w:tc>
        <w:tc>
          <w:tcPr>
            <w:tcW w:w="1455"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教育事业发展中心（电教馆）</w:t>
            </w:r>
          </w:p>
        </w:tc>
        <w:tc>
          <w:tcPr>
            <w:tcW w:w="1714"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局机关各处室（单位）</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w:t>
            </w:r>
          </w:p>
        </w:tc>
        <w:tc>
          <w:tcPr>
            <w:tcW w:w="2420" w:type="dxa"/>
            <w:gridSpan w:val="2"/>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衢州教育数据仓建设</w:t>
            </w:r>
          </w:p>
        </w:tc>
        <w:tc>
          <w:tcPr>
            <w:tcW w:w="5341" w:type="dxa"/>
            <w:vAlign w:val="center"/>
          </w:tcPr>
          <w:p w:rsidR="006069B6" w:rsidRPr="00726F8D" w:rsidRDefault="00581EBA" w:rsidP="0085107C">
            <w:pPr>
              <w:widowControl/>
              <w:spacing w:beforeLines="50" w:before="120" w:afterLines="50" w:after="120"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建设包括数据中枢、数据空间、数据资源在内的市级教育数据仓系统，通过省市数据共享交换，归集、共享各类教育应用数据。</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12</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曾金松</w:t>
            </w:r>
          </w:p>
        </w:tc>
        <w:tc>
          <w:tcPr>
            <w:tcW w:w="1455"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教育事业发展中心（电教馆）</w:t>
            </w:r>
          </w:p>
        </w:tc>
        <w:tc>
          <w:tcPr>
            <w:tcW w:w="1714"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局机关各处室（单位）</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3</w:t>
            </w:r>
          </w:p>
        </w:tc>
        <w:tc>
          <w:tcPr>
            <w:tcW w:w="2420" w:type="dxa"/>
            <w:gridSpan w:val="2"/>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教育网络安全防护体系建设</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加强教育网络安全防护体系建设，健全信息与网络安全制度，建立市县校一体的网络安全协调防控和指挥体系。加强风险监测与应急响应能力建设，加强核心系统、核心数据的安全管控。确保教育信息基础设施安全、业务系统安全、数据安全和信息内容安全。</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曾金松</w:t>
            </w:r>
          </w:p>
        </w:tc>
        <w:tc>
          <w:tcPr>
            <w:tcW w:w="1455"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教育事业发展中心（电教馆）</w:t>
            </w:r>
          </w:p>
        </w:tc>
        <w:tc>
          <w:tcPr>
            <w:tcW w:w="1714"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局机关各处室（单位）</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4</w:t>
            </w:r>
          </w:p>
        </w:tc>
        <w:tc>
          <w:tcPr>
            <w:tcW w:w="2420" w:type="dxa"/>
            <w:gridSpan w:val="2"/>
            <w:vAlign w:val="center"/>
          </w:tcPr>
          <w:p w:rsidR="006069B6" w:rsidRPr="00726F8D" w:rsidRDefault="007A2C80">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智慧</w:t>
            </w:r>
            <w:r w:rsidR="00581EBA" w:rsidRPr="00726F8D">
              <w:rPr>
                <w:rFonts w:ascii="Times New Roman" w:eastAsia="仿宋_GB2312" w:hAnsi="Times New Roman" w:cs="Times New Roman" w:hint="eastAsia"/>
                <w:kern w:val="0"/>
                <w:sz w:val="28"/>
                <w:szCs w:val="28"/>
              </w:rPr>
              <w:t>校园创建</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依托大数据、物联网、</w:t>
            </w:r>
            <w:r w:rsidRPr="00726F8D">
              <w:rPr>
                <w:rFonts w:ascii="Times New Roman" w:eastAsia="仿宋_GB2312" w:hAnsi="Times New Roman" w:cs="Times New Roman" w:hint="eastAsia"/>
                <w:kern w:val="0"/>
                <w:sz w:val="28"/>
                <w:szCs w:val="28"/>
              </w:rPr>
              <w:t>5G</w:t>
            </w:r>
            <w:r w:rsidRPr="00726F8D">
              <w:rPr>
                <w:rFonts w:ascii="Times New Roman" w:eastAsia="仿宋_GB2312" w:hAnsi="Times New Roman" w:cs="Times New Roman" w:hint="eastAsia"/>
                <w:kern w:val="0"/>
                <w:sz w:val="28"/>
                <w:szCs w:val="28"/>
              </w:rPr>
              <w:t>等新技术，以校园治理与服务为核心内容，积极开展数字校园新基建与示范校创建。</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曾金松</w:t>
            </w:r>
          </w:p>
        </w:tc>
        <w:tc>
          <w:tcPr>
            <w:tcW w:w="1455"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教育事业发展中心（电教馆）</w:t>
            </w:r>
          </w:p>
        </w:tc>
        <w:tc>
          <w:tcPr>
            <w:tcW w:w="1714"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计财处、基教处、高职成教处</w:t>
            </w:r>
          </w:p>
        </w:tc>
      </w:tr>
      <w:tr w:rsidR="006069B6" w:rsidRPr="00726F8D">
        <w:trPr>
          <w:cantSplit/>
          <w:trHeight w:val="781"/>
          <w:jc w:val="center"/>
        </w:trPr>
        <w:tc>
          <w:tcPr>
            <w:tcW w:w="14169" w:type="dxa"/>
            <w:gridSpan w:val="8"/>
            <w:vAlign w:val="center"/>
          </w:tcPr>
          <w:p w:rsidR="006069B6" w:rsidRPr="00726F8D" w:rsidRDefault="00581EBA">
            <w:pPr>
              <w:spacing w:line="400" w:lineRule="exact"/>
              <w:jc w:val="left"/>
              <w:rPr>
                <w:rFonts w:ascii="Times New Roman" w:eastAsia="仿宋_GB2312" w:hAnsi="Times New Roman" w:cs="Times New Roman"/>
                <w:kern w:val="0"/>
                <w:sz w:val="28"/>
                <w:szCs w:val="28"/>
              </w:rPr>
            </w:pPr>
            <w:r w:rsidRPr="00726F8D">
              <w:rPr>
                <w:rFonts w:ascii="Times New Roman" w:eastAsia="楷体_GB2312" w:hAnsi="Times New Roman" w:hint="eastAsia"/>
                <w:spacing w:val="10"/>
                <w:sz w:val="28"/>
                <w:szCs w:val="28"/>
              </w:rPr>
              <w:t>二、</w:t>
            </w:r>
            <w:r w:rsidRPr="00726F8D">
              <w:rPr>
                <w:rFonts w:ascii="Times New Roman" w:eastAsia="楷体_GB2312" w:hAnsi="Times New Roman"/>
                <w:spacing w:val="10"/>
                <w:sz w:val="28"/>
                <w:szCs w:val="28"/>
              </w:rPr>
              <w:t>推进</w:t>
            </w:r>
            <w:r w:rsidRPr="00726F8D">
              <w:rPr>
                <w:rFonts w:ascii="Times New Roman" w:eastAsia="楷体_GB2312" w:hAnsi="Times New Roman" w:hint="eastAsia"/>
                <w:spacing w:val="10"/>
                <w:sz w:val="28"/>
                <w:szCs w:val="28"/>
              </w:rPr>
              <w:t>教育</w:t>
            </w:r>
            <w:r w:rsidRPr="00726F8D">
              <w:rPr>
                <w:rFonts w:ascii="Times New Roman" w:eastAsia="楷体_GB2312" w:hAnsi="Times New Roman"/>
                <w:spacing w:val="10"/>
                <w:sz w:val="28"/>
                <w:szCs w:val="28"/>
              </w:rPr>
              <w:t>整体智治</w:t>
            </w:r>
            <w:r w:rsidRPr="00726F8D">
              <w:rPr>
                <w:rFonts w:ascii="Times New Roman" w:eastAsia="楷体_GB2312" w:hAnsi="Times New Roman" w:hint="eastAsia"/>
                <w:spacing w:val="10"/>
                <w:sz w:val="28"/>
                <w:szCs w:val="28"/>
              </w:rPr>
              <w:t>，构建数字教育治理新格局</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5</w:t>
            </w:r>
          </w:p>
        </w:tc>
        <w:tc>
          <w:tcPr>
            <w:tcW w:w="2420" w:type="dxa"/>
            <w:gridSpan w:val="2"/>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教育驾驶舱</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建立以关键指标驱动的市、县、校、班、生（师）五级视图，形成集综合指挥、关联分析、趋势预测、研判预警、动态展示、综合应用等功能的教育驾驶舱，形成“教育智治一张图”系统。</w:t>
            </w:r>
          </w:p>
        </w:tc>
        <w:tc>
          <w:tcPr>
            <w:tcW w:w="1273" w:type="dxa"/>
            <w:vAlign w:val="center"/>
          </w:tcPr>
          <w:p w:rsidR="00080384" w:rsidRPr="00726F8D" w:rsidRDefault="00080384" w:rsidP="00080384">
            <w:pPr>
              <w:widowControl/>
              <w:spacing w:line="40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kern w:val="0"/>
                <w:sz w:val="28"/>
                <w:szCs w:val="28"/>
              </w:rPr>
              <w:t>12</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教育事业发展中心（电教馆）</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Times New Roman" w:eastAsia="仿宋_GB2312" w:hAnsi="Times New Roman" w:cs="Times New Roman" w:hint="eastAsia"/>
                <w:kern w:val="0"/>
                <w:sz w:val="28"/>
                <w:szCs w:val="28"/>
              </w:rPr>
              <w:t>局机关各处室（单位）</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6</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智慧学区</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学前、义务教育学校入学预警与学校布局规划优化应用。以公安、资规等部门的基础数据为依托，基于地理信息系统建立学前、义务教育招生预警模型和模拟学区划分，实时动态预警，为制订幼儿园、义务段学校招生计划及学校规划、布局调整作决策技术支撑。</w:t>
            </w:r>
          </w:p>
        </w:tc>
        <w:tc>
          <w:tcPr>
            <w:tcW w:w="1273"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12</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计财处、教育事业发展中心（电教馆）</w:t>
            </w:r>
          </w:p>
        </w:tc>
      </w:tr>
      <w:tr w:rsidR="006069B6" w:rsidRPr="00726F8D">
        <w:trPr>
          <w:cantSplit/>
          <w:trHeight w:val="2736"/>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7</w:t>
            </w:r>
          </w:p>
        </w:tc>
        <w:tc>
          <w:tcPr>
            <w:tcW w:w="2420" w:type="dxa"/>
            <w:gridSpan w:val="2"/>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智慧招生</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基于公民同招的综合化一体化招生应用。在现有县区入学报名系统和市县招考系统的基础上，梳理与优化考试招生业务流程，整合数据和平台，实现市县入学招生情况的分析、统筹。</w:t>
            </w:r>
          </w:p>
        </w:tc>
        <w:tc>
          <w:tcPr>
            <w:tcW w:w="1273" w:type="dxa"/>
            <w:vAlign w:val="center"/>
          </w:tcPr>
          <w:p w:rsidR="006069B6" w:rsidRPr="00726F8D" w:rsidRDefault="00080384">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kern w:val="0"/>
                <w:sz w:val="28"/>
                <w:szCs w:val="28"/>
              </w:rPr>
              <w:t>2021</w:t>
            </w:r>
            <w:r w:rsidRPr="00726F8D">
              <w:rPr>
                <w:rFonts w:ascii="Times New Roman" w:eastAsia="仿宋_GB2312" w:hAnsi="Times New Roman" w:cs="Times New Roman" w:hint="eastAsia"/>
                <w:kern w:val="0"/>
                <w:sz w:val="28"/>
                <w:szCs w:val="28"/>
              </w:rPr>
              <w:t>年</w:t>
            </w:r>
          </w:p>
          <w:p w:rsidR="006069B6" w:rsidRPr="00726F8D" w:rsidRDefault="00080384">
            <w:pPr>
              <w:spacing w:line="36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kern w:val="0"/>
                <w:sz w:val="28"/>
                <w:szCs w:val="28"/>
              </w:rPr>
              <w:t>6</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考试院、教育事业发展中心（电教馆）</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8</w:t>
            </w:r>
          </w:p>
        </w:tc>
        <w:tc>
          <w:tcPr>
            <w:tcW w:w="2420" w:type="dxa"/>
            <w:gridSpan w:val="2"/>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智慧健康</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中小学生体质健康分析应用。全面归集学生体质健康数据、体检数据，为我市中小学生的体质健康监测及近视防控工作提供科学的数据分析和预警。开展区域试点，探索师生心理健康线上咨询服务。</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11</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widowControl/>
              <w:spacing w:line="40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学生发展处</w:t>
            </w:r>
          </w:p>
        </w:tc>
        <w:tc>
          <w:tcPr>
            <w:tcW w:w="1714"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基教处、高职成教处、教育事业发展中心（电教馆）</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9</w:t>
            </w:r>
          </w:p>
        </w:tc>
        <w:tc>
          <w:tcPr>
            <w:tcW w:w="2420" w:type="dxa"/>
            <w:gridSpan w:val="2"/>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智慧教培</w:t>
            </w:r>
          </w:p>
        </w:tc>
        <w:tc>
          <w:tcPr>
            <w:tcW w:w="5341" w:type="dxa"/>
            <w:vAlign w:val="center"/>
          </w:tcPr>
          <w:p w:rsidR="006069B6" w:rsidRPr="00726F8D" w:rsidRDefault="00581EBA">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校外培训机构与信用公示应用。开展多部门协同，构建校外培训机构风险预警模型，实现课程审批、师资监管、资金动态预警等方面的可视化决策与协同监管，引导培训机构规范有序办学。</w:t>
            </w:r>
          </w:p>
        </w:tc>
        <w:tc>
          <w:tcPr>
            <w:tcW w:w="1273" w:type="dxa"/>
            <w:vAlign w:val="center"/>
          </w:tcPr>
          <w:p w:rsidR="007A2C80" w:rsidRPr="00726F8D" w:rsidRDefault="00581EBA" w:rsidP="007A2C80">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p>
          <w:p w:rsidR="006069B6" w:rsidRPr="00726F8D" w:rsidRDefault="007A2C80" w:rsidP="007A2C80">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00581EBA"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高职成教处</w:t>
            </w:r>
          </w:p>
        </w:tc>
        <w:tc>
          <w:tcPr>
            <w:tcW w:w="1714"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计财处、基教处、教师工作处、教育事业发展中心（电教馆）</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10</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sz w:val="28"/>
                <w:szCs w:val="28"/>
              </w:rPr>
              <w:t>智慧引智</w:t>
            </w:r>
          </w:p>
        </w:tc>
        <w:tc>
          <w:tcPr>
            <w:tcW w:w="5341"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回阙里”衢籍大学生分析与精准引智应用。归集全国衢州籍大学生信息，对就读高校、专业分布等进行统计分析，为我市产业与企业精准招才引智提供基础支撑和服务，并为中小学学业发展性评价提供数据支撑。</w:t>
            </w:r>
          </w:p>
        </w:tc>
        <w:tc>
          <w:tcPr>
            <w:tcW w:w="1273"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10</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姚文湧</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教师工作处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sz w:val="28"/>
                <w:szCs w:val="28"/>
              </w:rPr>
              <w:t>基教处、高职成教处、考试院、教育事业发展中心（电教馆）</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11</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智慧疾控</w:t>
            </w:r>
          </w:p>
        </w:tc>
        <w:tc>
          <w:tcPr>
            <w:tcW w:w="5341"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校园流行病与食物中毒实时监测应用。归集学生就诊、学籍、学校食堂运行等数据，建立数据模型，对校园主要流行性传染疾病、突发性消化道疾病（食物中毒）进行即时监测和预警，形成联动处置机制。</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10</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学生发展处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计财处、基教处、高职成教处、安监处、教育事业发展中心（电教馆）</w:t>
            </w:r>
          </w:p>
        </w:tc>
      </w:tr>
      <w:tr w:rsidR="006069B6" w:rsidRPr="00726F8D">
        <w:trPr>
          <w:cantSplit/>
          <w:trHeight w:val="3924"/>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12</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智慧校安</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于态势感知的校园安全管控应用。基于衢州城市大脑“雪亮工程”归集全市中小学学校、校外培训机构现有的各类监控摄像头，建立行为数据模型，以视觉分析技术对各类校园安全隐患进行识别、分析，构建校园风险管控智能化、校园周边综治网格化、安全管理标准化的平安校园立体管控体系。</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12</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安监处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教育事业发展中心（电教馆）</w:t>
            </w:r>
          </w:p>
        </w:tc>
      </w:tr>
      <w:tr w:rsidR="006069B6" w:rsidRPr="00726F8D">
        <w:trPr>
          <w:cantSplit/>
          <w:trHeight w:val="3809"/>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13</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智慧监管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教育政务服务与监管效能实时监测应用。对接省政务服务平台及省互联网+监管相关数据，形成衢州市教育政务服务、互联网+监管效能实时现状图，可视化呈现教育政务服务、掌上执法、“双随机一公开”等工作运行的即时情况，及时发现异常并跟进处理。</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p>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方美花</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政策法规处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局机关各处室</w:t>
            </w:r>
          </w:p>
        </w:tc>
      </w:tr>
      <w:tr w:rsidR="00E37FFC" w:rsidRPr="00726F8D">
        <w:trPr>
          <w:cantSplit/>
          <w:trHeight w:val="3809"/>
          <w:jc w:val="center"/>
        </w:trPr>
        <w:tc>
          <w:tcPr>
            <w:tcW w:w="796" w:type="dxa"/>
            <w:vAlign w:val="center"/>
          </w:tcPr>
          <w:p w:rsidR="00E37FFC" w:rsidRPr="00726F8D" w:rsidRDefault="006E2F1F">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14</w:t>
            </w:r>
          </w:p>
        </w:tc>
        <w:tc>
          <w:tcPr>
            <w:tcW w:w="2420" w:type="dxa"/>
            <w:gridSpan w:val="2"/>
            <w:vAlign w:val="center"/>
          </w:tcPr>
          <w:p w:rsidR="00E37FFC" w:rsidRPr="00726F8D" w:rsidRDefault="00E37FFC">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智慧研学</w:t>
            </w:r>
          </w:p>
        </w:tc>
        <w:tc>
          <w:tcPr>
            <w:tcW w:w="5341" w:type="dxa"/>
            <w:vAlign w:val="center"/>
          </w:tcPr>
          <w:p w:rsidR="00E37FFC" w:rsidRPr="00726F8D" w:rsidRDefault="00E37FFC" w:rsidP="00571F43">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kern w:val="0"/>
                <w:sz w:val="28"/>
                <w:szCs w:val="28"/>
              </w:rPr>
              <w:t>中小学生研学实践教育情况实时监测应用。</w:t>
            </w:r>
            <w:r w:rsidR="00CA045C" w:rsidRPr="00726F8D">
              <w:rPr>
                <w:rFonts w:ascii="仿宋_GB2312" w:eastAsia="仿宋_GB2312" w:hAnsi="仿宋_GB2312" w:cs="仿宋_GB2312" w:hint="eastAsia"/>
                <w:kern w:val="0"/>
                <w:sz w:val="28"/>
                <w:szCs w:val="28"/>
              </w:rPr>
              <w:t>建立全市研学智慧管理系统，提供研学预约服务，全面记录学生各类研学、综合实践活动情况，为综合素质评价提供数据支撑。结合未来社区、党史教育、劳动教育等，统筹各类研学资源，引导研学基（营）地活动规范有序开展。</w:t>
            </w:r>
          </w:p>
        </w:tc>
        <w:tc>
          <w:tcPr>
            <w:tcW w:w="1273" w:type="dxa"/>
            <w:vAlign w:val="center"/>
          </w:tcPr>
          <w:p w:rsidR="00E37FFC" w:rsidRPr="00726F8D" w:rsidRDefault="00E37FFC">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p>
          <w:p w:rsidR="00E37FFC" w:rsidRPr="00726F8D" w:rsidRDefault="00E37FFC">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Pr="00726F8D">
              <w:rPr>
                <w:rFonts w:ascii="Times New Roman" w:eastAsia="仿宋_GB2312" w:hAnsi="Times New Roman" w:cs="Times New Roman" w:hint="eastAsia"/>
                <w:kern w:val="0"/>
                <w:sz w:val="28"/>
                <w:szCs w:val="28"/>
              </w:rPr>
              <w:t>月</w:t>
            </w:r>
          </w:p>
        </w:tc>
        <w:tc>
          <w:tcPr>
            <w:tcW w:w="1170" w:type="dxa"/>
            <w:vAlign w:val="center"/>
          </w:tcPr>
          <w:p w:rsidR="00E37FFC" w:rsidRPr="00726F8D" w:rsidRDefault="00E37FFC">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程卫东</w:t>
            </w:r>
          </w:p>
        </w:tc>
        <w:tc>
          <w:tcPr>
            <w:tcW w:w="1455" w:type="dxa"/>
            <w:vAlign w:val="center"/>
          </w:tcPr>
          <w:p w:rsidR="00E37FFC" w:rsidRPr="00726F8D" w:rsidRDefault="00E37FFC">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素质教育实践学校</w:t>
            </w:r>
          </w:p>
        </w:tc>
        <w:tc>
          <w:tcPr>
            <w:tcW w:w="1714" w:type="dxa"/>
            <w:vAlign w:val="center"/>
          </w:tcPr>
          <w:p w:rsidR="00E37FFC" w:rsidRPr="00726F8D" w:rsidRDefault="00E37FFC" w:rsidP="00E37FFC">
            <w:pPr>
              <w:spacing w:line="360" w:lineRule="exact"/>
              <w:jc w:val="left"/>
              <w:rPr>
                <w:rFonts w:ascii="仿宋_GB2312" w:eastAsia="仿宋_GB2312" w:hAnsi="仿宋_GB2312" w:cs="仿宋_GB2312"/>
                <w:sz w:val="28"/>
                <w:szCs w:val="28"/>
              </w:rPr>
            </w:pPr>
            <w:r w:rsidRPr="00726F8D">
              <w:rPr>
                <w:rFonts w:ascii="仿宋" w:eastAsia="仿宋" w:hAnsi="仿宋" w:cs="仿宋" w:hint="eastAsia"/>
                <w:sz w:val="28"/>
                <w:szCs w:val="28"/>
              </w:rPr>
              <w:t>学生发展处、基教处、教育事业发展中心（电教馆）</w:t>
            </w:r>
          </w:p>
        </w:tc>
      </w:tr>
      <w:tr w:rsidR="006069B6" w:rsidRPr="00726F8D">
        <w:trPr>
          <w:cantSplit/>
          <w:trHeight w:val="705"/>
          <w:jc w:val="center"/>
        </w:trPr>
        <w:tc>
          <w:tcPr>
            <w:tcW w:w="14169" w:type="dxa"/>
            <w:gridSpan w:val="8"/>
            <w:vAlign w:val="center"/>
          </w:tcPr>
          <w:p w:rsidR="006069B6" w:rsidRPr="00726F8D" w:rsidRDefault="00581EBA">
            <w:pPr>
              <w:spacing w:line="400" w:lineRule="exact"/>
              <w:jc w:val="left"/>
              <w:rPr>
                <w:rFonts w:ascii="仿宋_GB2312" w:eastAsia="仿宋_GB2312" w:hAnsi="仿宋_GB2312" w:cs="仿宋_GB2312"/>
                <w:kern w:val="0"/>
                <w:sz w:val="28"/>
                <w:szCs w:val="28"/>
              </w:rPr>
            </w:pPr>
            <w:r w:rsidRPr="00726F8D">
              <w:rPr>
                <w:rFonts w:ascii="Times New Roman" w:eastAsia="楷体_GB2312" w:hAnsi="Times New Roman" w:hint="eastAsia"/>
                <w:spacing w:val="10"/>
                <w:sz w:val="28"/>
                <w:szCs w:val="28"/>
              </w:rPr>
              <w:t>三、优化教育民生服务，提升数字教育服务品质</w:t>
            </w:r>
          </w:p>
        </w:tc>
      </w:tr>
      <w:tr w:rsidR="006069B6" w:rsidRPr="00726F8D">
        <w:trPr>
          <w:cantSplit/>
          <w:trHeight w:val="1380"/>
          <w:jc w:val="center"/>
        </w:trPr>
        <w:tc>
          <w:tcPr>
            <w:tcW w:w="796" w:type="dxa"/>
            <w:vMerge w:val="restart"/>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w:t>
            </w:r>
            <w:r w:rsidR="006E2F1F" w:rsidRPr="00726F8D">
              <w:rPr>
                <w:rFonts w:ascii="Times New Roman" w:eastAsia="仿宋_GB2312" w:hAnsi="Times New Roman" w:cs="Times New Roman" w:hint="eastAsia"/>
                <w:kern w:val="0"/>
                <w:sz w:val="28"/>
                <w:szCs w:val="28"/>
              </w:rPr>
              <w:t>5</w:t>
            </w:r>
          </w:p>
        </w:tc>
        <w:tc>
          <w:tcPr>
            <w:tcW w:w="743" w:type="dxa"/>
            <w:vMerge w:val="restart"/>
            <w:vAlign w:val="center"/>
          </w:tcPr>
          <w:p w:rsidR="006069B6" w:rsidRPr="00726F8D" w:rsidRDefault="00581EBA">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智</w:t>
            </w:r>
          </w:p>
          <w:p w:rsidR="006069B6" w:rsidRPr="00726F8D" w:rsidRDefault="00581EBA">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慧</w:t>
            </w:r>
          </w:p>
          <w:p w:rsidR="006069B6" w:rsidRPr="00726F8D" w:rsidRDefault="00581EBA">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服务中心</w:t>
            </w:r>
          </w:p>
        </w:tc>
        <w:tc>
          <w:tcPr>
            <w:tcW w:w="1677" w:type="dxa"/>
            <w:vAlign w:val="center"/>
          </w:tcPr>
          <w:p w:rsidR="006069B6" w:rsidRPr="00726F8D" w:rsidRDefault="00581EBA" w:rsidP="00B711AC">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入学</w:t>
            </w:r>
            <w:r w:rsidR="007A2C80" w:rsidRPr="00726F8D">
              <w:rPr>
                <w:rFonts w:ascii="仿宋_GB2312" w:eastAsia="仿宋_GB2312" w:hAnsi="仿宋_GB2312" w:cs="仿宋_GB2312" w:hint="eastAsia"/>
                <w:kern w:val="0"/>
                <w:sz w:val="28"/>
                <w:szCs w:val="28"/>
              </w:rPr>
              <w:t>入园</w:t>
            </w:r>
            <w:r w:rsidR="00B711AC" w:rsidRPr="00726F8D">
              <w:rPr>
                <w:rFonts w:ascii="仿宋_GB2312" w:eastAsia="仿宋_GB2312" w:hAnsi="仿宋_GB2312" w:cs="仿宋_GB2312" w:hint="eastAsia"/>
                <w:kern w:val="0"/>
                <w:sz w:val="28"/>
                <w:szCs w:val="28"/>
              </w:rPr>
              <w:t>掌上通</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为家长提供学区归属、招生政策、报名程序及往年情况等信息查询服务。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p>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4</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sz w:val="28"/>
                <w:szCs w:val="28"/>
              </w:rPr>
              <w:t>计财处、教育事业发展中心（电教馆）</w:t>
            </w:r>
          </w:p>
        </w:tc>
      </w:tr>
      <w:tr w:rsidR="006069B6" w:rsidRPr="00726F8D">
        <w:trPr>
          <w:cantSplit/>
          <w:trHeight w:val="336"/>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“归巢”延时接送服务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为家长与学生提供接送过程中的信息互动、位置共享等服务。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p>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安监处、教育事业发展中心（电教馆）</w:t>
            </w:r>
          </w:p>
        </w:tc>
      </w:tr>
      <w:tr w:rsidR="006069B6" w:rsidRPr="00726F8D">
        <w:trPr>
          <w:cantSplit/>
          <w:trHeight w:val="336"/>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食堂放心吃服务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为家长提供孩子在校菜谱、食品溯源、智能订餐等服务。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10</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姚文湧</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计财处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教育事业发展中心（电教馆）</w:t>
            </w:r>
          </w:p>
        </w:tc>
      </w:tr>
      <w:tr w:rsidR="006069B6" w:rsidRPr="00726F8D">
        <w:trPr>
          <w:cantSplit/>
          <w:trHeight w:val="336"/>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成长印记周周清</w:t>
            </w:r>
            <w:r w:rsidR="007A2C80" w:rsidRPr="00726F8D">
              <w:rPr>
                <w:rFonts w:ascii="仿宋_GB2312" w:eastAsia="仿宋_GB2312" w:hAnsi="仿宋_GB2312" w:cs="仿宋_GB2312" w:hint="eastAsia"/>
                <w:kern w:val="0"/>
                <w:sz w:val="28"/>
                <w:szCs w:val="28"/>
              </w:rPr>
              <w:t>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每周自动向家长推送一周来孩子课堂表现、作业情况、活动照片等信息，为家长全面了解孩子在校情况提供服务。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11</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学生发展处、教研室、教育事业发展中心（电教馆）</w:t>
            </w:r>
          </w:p>
        </w:tc>
      </w:tr>
      <w:tr w:rsidR="006069B6" w:rsidRPr="00726F8D">
        <w:trPr>
          <w:cantSplit/>
          <w:trHeight w:val="328"/>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心理健康咨询服务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整合各校及社会公益组织的心理咨询师资，通过平台预约为有需要的家长和学生提供心理咨询服务。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p>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学生发展处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基教处、高职成教处、教研室</w:t>
            </w:r>
          </w:p>
        </w:tc>
      </w:tr>
      <w:tr w:rsidR="006069B6" w:rsidRPr="00726F8D">
        <w:trPr>
          <w:cantSplit/>
          <w:trHeight w:val="1373"/>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培训机构优选服务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依托衢州校外培训管理平台为家长提供评价服务、课程推荐、培训机构周边交通及停车位信息等。</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p>
          <w:p w:rsidR="006069B6" w:rsidRPr="00726F8D" w:rsidRDefault="007A2C80">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6</w:t>
            </w:r>
            <w:r w:rsidR="00581EBA"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高职成教处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教育事业发展中心（电教馆）</w:t>
            </w:r>
          </w:p>
        </w:tc>
      </w:tr>
      <w:tr w:rsidR="006069B6" w:rsidRPr="00726F8D">
        <w:trPr>
          <w:cantSplit/>
          <w:trHeight w:val="1405"/>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留守儿童呵护一件事服务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协同相关部门，基于线上服务平台，为留守儿童提供身心关爱、学业辅导、社会实践等服务。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2021</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12</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学生发展处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基教处</w:t>
            </w:r>
          </w:p>
        </w:tc>
      </w:tr>
      <w:tr w:rsidR="006069B6" w:rsidRPr="00726F8D">
        <w:trPr>
          <w:cantSplit/>
          <w:trHeight w:val="972"/>
          <w:jc w:val="center"/>
        </w:trPr>
        <w:tc>
          <w:tcPr>
            <w:tcW w:w="796" w:type="dxa"/>
            <w:vMerge/>
            <w:vAlign w:val="center"/>
          </w:tcPr>
          <w:p w:rsidR="006069B6" w:rsidRPr="00726F8D" w:rsidRDefault="006069B6">
            <w:pPr>
              <w:widowControl/>
              <w:spacing w:line="400" w:lineRule="exact"/>
              <w:jc w:val="center"/>
              <w:rPr>
                <w:rFonts w:ascii="Times New Roman" w:eastAsia="仿宋_GB2312" w:hAnsi="Times New Roman" w:cs="Times New Roman"/>
                <w:kern w:val="0"/>
                <w:sz w:val="28"/>
                <w:szCs w:val="28"/>
              </w:rPr>
            </w:pPr>
          </w:p>
        </w:tc>
        <w:tc>
          <w:tcPr>
            <w:tcW w:w="743" w:type="dxa"/>
            <w:vMerge/>
            <w:vAlign w:val="center"/>
          </w:tcPr>
          <w:p w:rsidR="006069B6" w:rsidRPr="00726F8D" w:rsidRDefault="006069B6">
            <w:pPr>
              <w:spacing w:line="360" w:lineRule="exact"/>
              <w:jc w:val="left"/>
              <w:rPr>
                <w:rFonts w:ascii="仿宋_GB2312" w:eastAsia="仿宋_GB2312" w:hAnsi="仿宋_GB2312" w:cs="仿宋_GB2312"/>
                <w:sz w:val="28"/>
                <w:szCs w:val="28"/>
              </w:rPr>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家校沟通服务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为家长与班主任、任课教师提供便捷的沟通服务。</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2022</w:t>
            </w:r>
            <w:r w:rsidRPr="00726F8D">
              <w:rPr>
                <w:rFonts w:ascii="Times New Roman" w:eastAsia="仿宋_GB2312" w:hAnsi="Times New Roman" w:cs="Times New Roman" w:hint="eastAsia"/>
                <w:kern w:val="0"/>
                <w:sz w:val="28"/>
                <w:szCs w:val="28"/>
              </w:rPr>
              <w:t>年</w:t>
            </w:r>
            <w:r w:rsidRPr="00726F8D">
              <w:rPr>
                <w:rFonts w:ascii="Times New Roman" w:eastAsia="仿宋_GB2312" w:hAnsi="Times New Roman" w:cs="Times New Roman" w:hint="eastAsia"/>
                <w:kern w:val="0"/>
                <w:sz w:val="28"/>
                <w:szCs w:val="28"/>
              </w:rPr>
              <w:t>10</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高职成教处</w:t>
            </w:r>
          </w:p>
        </w:tc>
      </w:tr>
      <w:tr w:rsidR="006069B6" w:rsidRPr="00726F8D">
        <w:trPr>
          <w:cantSplit/>
          <w:trHeight w:val="1694"/>
          <w:jc w:val="center"/>
        </w:trPr>
        <w:tc>
          <w:tcPr>
            <w:tcW w:w="796" w:type="dxa"/>
            <w:vMerge w:val="restart"/>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1</w:t>
            </w:r>
            <w:r w:rsidR="006E2F1F" w:rsidRPr="00726F8D">
              <w:rPr>
                <w:rFonts w:ascii="Times New Roman" w:eastAsia="仿宋_GB2312" w:hAnsi="Times New Roman" w:cs="Times New Roman" w:hint="eastAsia"/>
                <w:kern w:val="0"/>
                <w:sz w:val="28"/>
                <w:szCs w:val="28"/>
              </w:rPr>
              <w:t>6</w:t>
            </w:r>
          </w:p>
        </w:tc>
        <w:tc>
          <w:tcPr>
            <w:tcW w:w="743" w:type="dxa"/>
            <w:vMerge w:val="restart"/>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Times New Roman" w:eastAsia="仿宋_GB2312" w:hAnsi="Times New Roman" w:cs="Times New Roman" w:hint="eastAsia"/>
                <w:kern w:val="0"/>
                <w:sz w:val="28"/>
                <w:szCs w:val="28"/>
              </w:rPr>
              <w:t>智慧教学中心</w:t>
            </w: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衢州市“互联网+义务教育”互联平台</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深化“互联网+义务教育”工作，建设市级城乡中小学网络结对活动互联平台，实现同步课堂、网络研修等活动市域内跨设备互联互通，活动开展更广泛更深入。</w:t>
            </w:r>
          </w:p>
        </w:tc>
        <w:tc>
          <w:tcPr>
            <w:tcW w:w="1273" w:type="dxa"/>
            <w:vAlign w:val="center"/>
          </w:tcPr>
          <w:p w:rsidR="006069B6" w:rsidRPr="00726F8D" w:rsidRDefault="00080384">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kern w:val="0"/>
                <w:sz w:val="28"/>
                <w:szCs w:val="28"/>
              </w:rPr>
              <w:t>2023</w:t>
            </w:r>
            <w:r w:rsidRPr="00726F8D">
              <w:rPr>
                <w:rFonts w:ascii="Times New Roman" w:eastAsia="仿宋_GB2312" w:hAnsi="Times New Roman" w:cs="Times New Roman" w:hint="eastAsia"/>
                <w:kern w:val="0"/>
                <w:sz w:val="28"/>
                <w:szCs w:val="28"/>
              </w:rPr>
              <w:t>年</w:t>
            </w:r>
          </w:p>
          <w:p w:rsidR="006069B6" w:rsidRPr="00726F8D" w:rsidRDefault="00080384">
            <w:pPr>
              <w:spacing w:line="36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kern w:val="0"/>
                <w:sz w:val="28"/>
                <w:szCs w:val="28"/>
              </w:rPr>
              <w:t>1</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6E2F1F">
            <w:pPr>
              <w:spacing w:line="360" w:lineRule="exact"/>
              <w:jc w:val="center"/>
              <w:rPr>
                <w:rFonts w:ascii="仿宋" w:eastAsia="仿宋" w:hAnsi="仿宋" w:cs="Times New Roman"/>
                <w:kern w:val="0"/>
                <w:sz w:val="28"/>
                <w:szCs w:val="28"/>
              </w:rPr>
            </w:pPr>
            <w:r w:rsidRPr="00726F8D">
              <w:rPr>
                <w:rFonts w:ascii="仿宋" w:eastAsia="仿宋" w:hAnsi="仿宋" w:cs="Times New Roman" w:hint="eastAsia"/>
                <w:kern w:val="0"/>
                <w:sz w:val="28"/>
                <w:szCs w:val="28"/>
              </w:rPr>
              <w:t>程卫东</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基教处</w:t>
            </w:r>
          </w:p>
        </w:tc>
        <w:tc>
          <w:tcPr>
            <w:tcW w:w="1714" w:type="dxa"/>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教研室、教育事业发展中心（电教馆）</w:t>
            </w:r>
          </w:p>
        </w:tc>
      </w:tr>
      <w:tr w:rsidR="006069B6" w:rsidRPr="00726F8D">
        <w:trPr>
          <w:cantSplit/>
          <w:trHeight w:val="537"/>
          <w:jc w:val="center"/>
        </w:trPr>
        <w:tc>
          <w:tcPr>
            <w:tcW w:w="796" w:type="dxa"/>
            <w:vMerge/>
            <w:vAlign w:val="center"/>
          </w:tcPr>
          <w:p w:rsidR="006069B6" w:rsidRPr="00726F8D" w:rsidRDefault="006069B6">
            <w:pPr>
              <w:spacing w:line="360" w:lineRule="exact"/>
              <w:jc w:val="left"/>
            </w:pPr>
          </w:p>
        </w:tc>
        <w:tc>
          <w:tcPr>
            <w:tcW w:w="743" w:type="dxa"/>
            <w:vMerge/>
            <w:vAlign w:val="center"/>
          </w:tcPr>
          <w:p w:rsidR="006069B6" w:rsidRPr="00726F8D" w:rsidRDefault="006069B6">
            <w:pPr>
              <w:spacing w:line="360" w:lineRule="exact"/>
              <w:jc w:val="left"/>
            </w:pPr>
          </w:p>
        </w:tc>
        <w:tc>
          <w:tcPr>
            <w:tcW w:w="1677"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新型教学空间建设项目</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结合薄弱学校改造、教育现代化县创建等工作，全面推进新型教学空间建设项目，特别是全科教室、人工智能及创客空间等，做好新型教学空间支撑下的城乡教学共同体建设、校园新型空间为学生发展提供全方位服务支撑等研究探索。</w:t>
            </w:r>
          </w:p>
        </w:tc>
        <w:tc>
          <w:tcPr>
            <w:tcW w:w="1273" w:type="dxa"/>
            <w:vAlign w:val="center"/>
          </w:tcPr>
          <w:p w:rsidR="006069B6" w:rsidRPr="00726F8D" w:rsidRDefault="00080384">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kern w:val="0"/>
                <w:sz w:val="28"/>
                <w:szCs w:val="28"/>
              </w:rPr>
              <w:t>2023</w:t>
            </w:r>
            <w:r w:rsidRPr="00726F8D">
              <w:rPr>
                <w:rFonts w:ascii="Times New Roman" w:eastAsia="仿宋_GB2312" w:hAnsi="Times New Roman" w:cs="Times New Roman" w:hint="eastAsia"/>
                <w:kern w:val="0"/>
                <w:sz w:val="28"/>
                <w:szCs w:val="28"/>
              </w:rPr>
              <w:t>年</w:t>
            </w:r>
          </w:p>
          <w:p w:rsidR="006069B6" w:rsidRPr="00726F8D" w:rsidRDefault="00080384">
            <w:pPr>
              <w:spacing w:line="360" w:lineRule="exact"/>
              <w:jc w:val="center"/>
              <w:rPr>
                <w:rFonts w:ascii="仿宋_GB2312" w:eastAsia="仿宋_GB2312" w:hAnsi="仿宋_GB2312" w:cs="仿宋_GB2312"/>
                <w:kern w:val="0"/>
                <w:sz w:val="28"/>
                <w:szCs w:val="28"/>
              </w:rPr>
            </w:pPr>
            <w:r w:rsidRPr="00726F8D">
              <w:rPr>
                <w:rFonts w:ascii="Times New Roman" w:eastAsia="仿宋_GB2312" w:hAnsi="Times New Roman" w:cs="Times New Roman"/>
                <w:kern w:val="0"/>
                <w:sz w:val="28"/>
                <w:szCs w:val="28"/>
              </w:rPr>
              <w:t>4</w:t>
            </w:r>
            <w:r w:rsidRPr="00726F8D">
              <w:rPr>
                <w:rFonts w:ascii="Times New Roman" w:eastAsia="仿宋_GB2312" w:hAnsi="Times New Roman" w:cs="Times New Roman" w:hint="eastAsia"/>
                <w:kern w:val="0"/>
                <w:sz w:val="28"/>
                <w:szCs w:val="28"/>
              </w:rPr>
              <w:t>月</w:t>
            </w:r>
          </w:p>
        </w:tc>
        <w:tc>
          <w:tcPr>
            <w:tcW w:w="1170"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sz w:val="28"/>
                <w:szCs w:val="28"/>
              </w:rPr>
              <w:t>曾金松</w:t>
            </w:r>
          </w:p>
        </w:tc>
        <w:tc>
          <w:tcPr>
            <w:tcW w:w="1455"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sz w:val="28"/>
                <w:szCs w:val="28"/>
              </w:rPr>
              <w:t>教育事业发展中心（电教馆）</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计财处、教研室</w:t>
            </w:r>
          </w:p>
        </w:tc>
      </w:tr>
      <w:tr w:rsidR="006069B6" w:rsidRPr="00726F8D">
        <w:trPr>
          <w:cantSplit/>
          <w:trHeight w:val="3357"/>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w:t>
            </w:r>
            <w:r w:rsidR="006E2F1F" w:rsidRPr="00726F8D">
              <w:rPr>
                <w:rFonts w:ascii="Times New Roman" w:eastAsia="仿宋_GB2312" w:hAnsi="Times New Roman" w:cs="Times New Roman" w:hint="eastAsia"/>
                <w:kern w:val="0"/>
                <w:sz w:val="28"/>
                <w:szCs w:val="28"/>
              </w:rPr>
              <w:t>7</w:t>
            </w:r>
          </w:p>
        </w:tc>
        <w:tc>
          <w:tcPr>
            <w:tcW w:w="2420" w:type="dxa"/>
            <w:gridSpan w:val="2"/>
            <w:vAlign w:val="center"/>
          </w:tcPr>
          <w:p w:rsidR="006069B6" w:rsidRPr="00726F8D" w:rsidRDefault="00581EBA">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kern w:val="0"/>
                <w:sz w:val="28"/>
                <w:szCs w:val="28"/>
              </w:rPr>
              <w:t>全民学习与未来社区服务</w:t>
            </w:r>
          </w:p>
        </w:tc>
        <w:tc>
          <w:tcPr>
            <w:tcW w:w="5341"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结合“学在浙江”全民数字学习平台推广与应用、学后服务一件事向社区和乡村延伸等做好未来社区教育场景建设，构建方式更加灵活、资源更加丰富、学习更加便捷的社区居民学习机制，满足不同人群多样化的学习需求，营造更好的全民学习氛围，形成家庭、学校、社会协同的教育发展空间格局。</w:t>
            </w:r>
          </w:p>
        </w:tc>
        <w:tc>
          <w:tcPr>
            <w:tcW w:w="1273" w:type="dxa"/>
            <w:vAlign w:val="center"/>
          </w:tcPr>
          <w:p w:rsidR="006069B6" w:rsidRPr="00726F8D" w:rsidRDefault="00581EBA">
            <w:pPr>
              <w:spacing w:line="36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6E2F1F">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高职成教处</w:t>
            </w:r>
          </w:p>
        </w:tc>
        <w:tc>
          <w:tcPr>
            <w:tcW w:w="1714" w:type="dxa"/>
            <w:vAlign w:val="center"/>
          </w:tcPr>
          <w:p w:rsidR="006069B6" w:rsidRPr="00726F8D" w:rsidRDefault="00581EBA">
            <w:pPr>
              <w:spacing w:line="360" w:lineRule="exact"/>
              <w:ind w:left="-1"/>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学生发展处、基教处、教师工作处</w:t>
            </w:r>
            <w:r w:rsidRPr="00726F8D">
              <w:rPr>
                <w:rFonts w:ascii="仿宋_GB2312" w:eastAsia="仿宋_GB2312" w:hAnsi="仿宋_GB2312" w:cs="仿宋_GB2312" w:hint="eastAsia"/>
                <w:sz w:val="28"/>
                <w:szCs w:val="28"/>
              </w:rPr>
              <w:t>、教育事业发展中心（电教馆）</w:t>
            </w:r>
          </w:p>
        </w:tc>
      </w:tr>
      <w:tr w:rsidR="006069B6" w:rsidRPr="00726F8D">
        <w:trPr>
          <w:cantSplit/>
          <w:trHeight w:val="651"/>
          <w:jc w:val="center"/>
        </w:trPr>
        <w:tc>
          <w:tcPr>
            <w:tcW w:w="14169" w:type="dxa"/>
            <w:gridSpan w:val="8"/>
            <w:vAlign w:val="center"/>
          </w:tcPr>
          <w:p w:rsidR="006069B6" w:rsidRPr="00726F8D" w:rsidRDefault="00581EBA" w:rsidP="002B0988">
            <w:pPr>
              <w:pStyle w:val="a4"/>
              <w:spacing w:line="540" w:lineRule="exact"/>
              <w:rPr>
                <w:kern w:val="0"/>
              </w:rPr>
            </w:pPr>
            <w:r w:rsidRPr="00726F8D">
              <w:rPr>
                <w:rFonts w:ascii="楷体_GB2312" w:eastAsia="楷体_GB2312" w:hAnsi="楷体_GB2312" w:cs="楷体_GB2312" w:hint="eastAsia"/>
                <w:kern w:val="0"/>
                <w:sz w:val="28"/>
                <w:szCs w:val="28"/>
              </w:rPr>
              <w:t>四、</w:t>
            </w:r>
            <w:r w:rsidR="006069B6" w:rsidRPr="00726F8D">
              <w:rPr>
                <w:rFonts w:ascii="楷体_GB2312" w:eastAsia="楷体_GB2312" w:hAnsi="楷体_GB2312" w:cs="楷体_GB2312" w:hint="eastAsia"/>
                <w:kern w:val="0"/>
                <w:sz w:val="28"/>
                <w:szCs w:val="28"/>
              </w:rPr>
              <w:t>深化职业教育改革，助推数字经济特色发展</w:t>
            </w:r>
          </w:p>
        </w:tc>
      </w:tr>
      <w:tr w:rsidR="006069B6" w:rsidRPr="00726F8D">
        <w:trPr>
          <w:cantSplit/>
          <w:trHeight w:val="371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lastRenderedPageBreak/>
              <w:t>1</w:t>
            </w:r>
            <w:r w:rsidR="006E2F1F" w:rsidRPr="00726F8D">
              <w:rPr>
                <w:rFonts w:ascii="Times New Roman" w:eastAsia="仿宋_GB2312" w:hAnsi="Times New Roman" w:cs="Times New Roman" w:hint="eastAsia"/>
                <w:kern w:val="0"/>
                <w:sz w:val="28"/>
                <w:szCs w:val="28"/>
              </w:rPr>
              <w:t>8</w:t>
            </w:r>
          </w:p>
        </w:tc>
        <w:tc>
          <w:tcPr>
            <w:tcW w:w="2420" w:type="dxa"/>
            <w:gridSpan w:val="2"/>
            <w:vAlign w:val="center"/>
          </w:tcPr>
          <w:p w:rsidR="006069B6" w:rsidRPr="00726F8D" w:rsidRDefault="009C3AC3">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数字经济专业建设与人才培育</w:t>
            </w:r>
          </w:p>
        </w:tc>
        <w:tc>
          <w:tcPr>
            <w:tcW w:w="5341" w:type="dxa"/>
            <w:vAlign w:val="center"/>
          </w:tcPr>
          <w:p w:rsidR="00AC53A9" w:rsidRPr="00726F8D" w:rsidRDefault="006069B6" w:rsidP="00AC53A9">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深化职业教育“五统筹”改革，加强职业学校数字经济相关专业和人才培养机制建设，致力打造一批数字经济领域的“南孔工匠”“南孔新匠”。深化产学研融合，探索数字经济新技术新业态场景创新应用模式，促进新兴产业创新发展。</w:t>
            </w:r>
          </w:p>
        </w:tc>
        <w:tc>
          <w:tcPr>
            <w:tcW w:w="1273" w:type="dxa"/>
            <w:vAlign w:val="center"/>
          </w:tcPr>
          <w:p w:rsidR="006069B6" w:rsidRPr="00726F8D" w:rsidRDefault="00581EBA">
            <w:pPr>
              <w:spacing w:line="360" w:lineRule="exact"/>
              <w:jc w:val="center"/>
              <w:rPr>
                <w:rFonts w:ascii="仿宋_GB2312" w:eastAsia="仿宋_GB2312" w:hAnsi="仿宋_GB2312" w:cs="仿宋_GB2312"/>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6E2F1F">
            <w:pPr>
              <w:spacing w:line="360" w:lineRule="exact"/>
              <w:jc w:val="lef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曾金松</w:t>
            </w:r>
          </w:p>
        </w:tc>
        <w:tc>
          <w:tcPr>
            <w:tcW w:w="1455" w:type="dxa"/>
            <w:vAlign w:val="center"/>
          </w:tcPr>
          <w:p w:rsidR="006069B6" w:rsidRPr="00726F8D" w:rsidRDefault="00581EBA">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高职成教处</w:t>
            </w:r>
          </w:p>
        </w:tc>
        <w:tc>
          <w:tcPr>
            <w:tcW w:w="1714" w:type="dxa"/>
            <w:vAlign w:val="center"/>
          </w:tcPr>
          <w:p w:rsidR="006069B6" w:rsidRPr="00726F8D" w:rsidRDefault="00581EBA">
            <w:pPr>
              <w:spacing w:line="36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教师工作处、教研室</w:t>
            </w:r>
          </w:p>
        </w:tc>
      </w:tr>
      <w:tr w:rsidR="006069B6" w:rsidRPr="00726F8D">
        <w:trPr>
          <w:cantSplit/>
          <w:trHeight w:val="537"/>
          <w:jc w:val="center"/>
        </w:trPr>
        <w:tc>
          <w:tcPr>
            <w:tcW w:w="14169" w:type="dxa"/>
            <w:gridSpan w:val="8"/>
            <w:vAlign w:val="center"/>
          </w:tcPr>
          <w:p w:rsidR="006069B6" w:rsidRPr="00726F8D" w:rsidRDefault="00581EBA">
            <w:pPr>
              <w:spacing w:line="360" w:lineRule="exact"/>
              <w:jc w:val="left"/>
              <w:rPr>
                <w:rFonts w:ascii="楷体_GB2312" w:eastAsia="楷体_GB2312" w:hAnsi="楷体_GB2312" w:cs="楷体_GB2312"/>
                <w:kern w:val="0"/>
                <w:sz w:val="28"/>
                <w:szCs w:val="28"/>
              </w:rPr>
            </w:pPr>
            <w:r w:rsidRPr="00726F8D">
              <w:rPr>
                <w:rFonts w:ascii="楷体_GB2312" w:eastAsia="楷体_GB2312" w:hAnsi="楷体_GB2312" w:cs="楷体_GB2312" w:hint="eastAsia"/>
                <w:kern w:val="0"/>
                <w:sz w:val="28"/>
                <w:szCs w:val="28"/>
              </w:rPr>
              <w:t>五、完善依法治教体系，优化教育数字监管框架</w:t>
            </w:r>
          </w:p>
        </w:tc>
      </w:tr>
      <w:tr w:rsidR="006069B6" w:rsidRPr="00726F8D">
        <w:trPr>
          <w:cantSplit/>
          <w:trHeight w:val="1531"/>
          <w:jc w:val="center"/>
        </w:trPr>
        <w:tc>
          <w:tcPr>
            <w:tcW w:w="796"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1</w:t>
            </w:r>
            <w:r w:rsidR="006E2F1F" w:rsidRPr="00726F8D">
              <w:rPr>
                <w:rFonts w:ascii="Times New Roman" w:eastAsia="仿宋_GB2312" w:hAnsi="Times New Roman" w:cs="Times New Roman" w:hint="eastAsia"/>
                <w:kern w:val="0"/>
                <w:sz w:val="28"/>
                <w:szCs w:val="28"/>
              </w:rPr>
              <w:t>9</w:t>
            </w:r>
          </w:p>
        </w:tc>
        <w:tc>
          <w:tcPr>
            <w:tcW w:w="2420" w:type="dxa"/>
            <w:gridSpan w:val="2"/>
            <w:vAlign w:val="center"/>
          </w:tcPr>
          <w:p w:rsidR="006069B6" w:rsidRPr="00726F8D" w:rsidRDefault="00581EBA" w:rsidP="009C3AC3">
            <w:pPr>
              <w:widowControl/>
              <w:spacing w:line="400" w:lineRule="exact"/>
              <w:jc w:val="left"/>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推进教育法治数字化改革</w:t>
            </w:r>
          </w:p>
        </w:tc>
        <w:tc>
          <w:tcPr>
            <w:tcW w:w="5341" w:type="dxa"/>
            <w:vAlign w:val="center"/>
          </w:tcPr>
          <w:p w:rsidR="006069B6" w:rsidRPr="00726F8D" w:rsidRDefault="00581EBA">
            <w:pPr>
              <w:spacing w:line="360" w:lineRule="exact"/>
              <w:jc w:val="left"/>
              <w:rPr>
                <w:rFonts w:ascii="Times New Roman" w:eastAsia="仿宋_GB2312" w:hAnsi="Times New Roman" w:cs="Times New Roman"/>
                <w:kern w:val="0"/>
                <w:sz w:val="28"/>
                <w:szCs w:val="28"/>
              </w:rPr>
            </w:pPr>
            <w:r w:rsidRPr="00726F8D">
              <w:rPr>
                <w:rFonts w:ascii="仿宋_GB2312" w:eastAsia="仿宋_GB2312" w:hAnsi="仿宋_GB2312" w:cs="仿宋_GB2312" w:hint="eastAsia"/>
                <w:kern w:val="0"/>
                <w:sz w:val="28"/>
                <w:szCs w:val="28"/>
              </w:rPr>
              <w:t>推动行政执法数字化，</w:t>
            </w:r>
            <w:r w:rsidRPr="00726F8D">
              <w:rPr>
                <w:rFonts w:ascii="仿宋_GB2312" w:eastAsia="仿宋_GB2312" w:hAnsi="仿宋_GB2312" w:cs="仿宋_GB2312"/>
                <w:kern w:val="0"/>
                <w:sz w:val="28"/>
                <w:szCs w:val="28"/>
                <w:lang w:val="zh-CN"/>
              </w:rPr>
              <w:t>推进非接触式</w:t>
            </w:r>
            <w:r w:rsidRPr="00726F8D">
              <w:rPr>
                <w:rFonts w:ascii="仿宋_GB2312" w:eastAsia="仿宋_GB2312" w:hAnsi="仿宋_GB2312" w:cs="仿宋_GB2312" w:hint="eastAsia"/>
                <w:kern w:val="0"/>
                <w:sz w:val="28"/>
                <w:szCs w:val="28"/>
              </w:rPr>
              <w:t>智能监管。推进多部门业务协同与数据共享，深化综合行政执法集成应用，推进各类教育监管数据资源充分整合，优化风险预警模型，构建智能监管闭环。开展校外培训行业综合治理，扩大信用监管、资金监管覆盖范围。增强与市场监管、建设、消防等部门协同，加强对办学、招生等事项联合监管。推进“互联网+法治教育”，丰富法治专题数字学习资源。</w:t>
            </w:r>
          </w:p>
        </w:tc>
        <w:tc>
          <w:tcPr>
            <w:tcW w:w="1273" w:type="dxa"/>
            <w:vAlign w:val="center"/>
          </w:tcPr>
          <w:p w:rsidR="006069B6" w:rsidRPr="00726F8D" w:rsidRDefault="00581EBA">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2025</w:t>
            </w:r>
            <w:r w:rsidRPr="00726F8D">
              <w:rPr>
                <w:rFonts w:ascii="Times New Roman" w:eastAsia="仿宋_GB2312" w:hAnsi="Times New Roman" w:cs="Times New Roman" w:hint="eastAsia"/>
                <w:kern w:val="0"/>
                <w:sz w:val="28"/>
                <w:szCs w:val="28"/>
              </w:rPr>
              <w:t>年</w:t>
            </w:r>
          </w:p>
        </w:tc>
        <w:tc>
          <w:tcPr>
            <w:tcW w:w="1170" w:type="dxa"/>
            <w:vAlign w:val="center"/>
          </w:tcPr>
          <w:p w:rsidR="006069B6" w:rsidRPr="00726F8D" w:rsidRDefault="006E2F1F">
            <w:pPr>
              <w:widowControl/>
              <w:spacing w:line="400" w:lineRule="exact"/>
              <w:jc w:val="center"/>
              <w:rPr>
                <w:rFonts w:ascii="Times New Roman" w:eastAsia="仿宋_GB2312" w:hAnsi="Times New Roman" w:cs="Times New Roman"/>
                <w:kern w:val="0"/>
                <w:sz w:val="28"/>
                <w:szCs w:val="28"/>
              </w:rPr>
            </w:pPr>
            <w:r w:rsidRPr="00726F8D">
              <w:rPr>
                <w:rFonts w:ascii="Times New Roman" w:eastAsia="仿宋_GB2312" w:hAnsi="Times New Roman" w:cs="Times New Roman" w:hint="eastAsia"/>
                <w:kern w:val="0"/>
                <w:sz w:val="28"/>
                <w:szCs w:val="28"/>
              </w:rPr>
              <w:t>方美花</w:t>
            </w:r>
          </w:p>
        </w:tc>
        <w:tc>
          <w:tcPr>
            <w:tcW w:w="1455" w:type="dxa"/>
            <w:vAlign w:val="center"/>
          </w:tcPr>
          <w:p w:rsidR="006069B6" w:rsidRPr="00726F8D" w:rsidRDefault="00581EBA">
            <w:pPr>
              <w:spacing w:line="360" w:lineRule="exact"/>
              <w:jc w:val="center"/>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政策法规处</w:t>
            </w:r>
          </w:p>
        </w:tc>
        <w:tc>
          <w:tcPr>
            <w:tcW w:w="1714" w:type="dxa"/>
            <w:vAlign w:val="center"/>
          </w:tcPr>
          <w:p w:rsidR="006069B6" w:rsidRPr="00726F8D" w:rsidRDefault="00581EBA">
            <w:pPr>
              <w:spacing w:line="360" w:lineRule="exact"/>
              <w:jc w:val="left"/>
              <w:rPr>
                <w:rFonts w:ascii="仿宋_GB2312" w:eastAsia="仿宋_GB2312" w:hAnsi="仿宋_GB2312" w:cs="仿宋_GB2312"/>
                <w:kern w:val="0"/>
                <w:sz w:val="28"/>
                <w:szCs w:val="28"/>
              </w:rPr>
            </w:pPr>
            <w:r w:rsidRPr="00726F8D">
              <w:rPr>
                <w:rFonts w:ascii="仿宋_GB2312" w:eastAsia="仿宋_GB2312" w:hAnsi="仿宋_GB2312" w:cs="仿宋_GB2312" w:hint="eastAsia"/>
                <w:kern w:val="0"/>
                <w:sz w:val="28"/>
                <w:szCs w:val="28"/>
              </w:rPr>
              <w:t>局机关各处室</w:t>
            </w:r>
          </w:p>
        </w:tc>
      </w:tr>
    </w:tbl>
    <w:p w:rsidR="006069B6" w:rsidRPr="00726F8D" w:rsidRDefault="006069B6">
      <w:pPr>
        <w:spacing w:line="20" w:lineRule="exact"/>
        <w:rPr>
          <w:rFonts w:ascii="仿宋_GB2312" w:eastAsia="仿宋_GB2312" w:hAnsi="仿宋_GB2312" w:cs="仿宋_GB2312"/>
          <w:sz w:val="32"/>
          <w:szCs w:val="32"/>
        </w:rPr>
      </w:pPr>
    </w:p>
    <w:p w:rsidR="006069B6" w:rsidRPr="00726F8D" w:rsidRDefault="00581EBA">
      <w:pPr>
        <w:spacing w:line="560" w:lineRule="exact"/>
        <w:jc w:val="left"/>
        <w:outlineLvl w:val="0"/>
        <w:rPr>
          <w:rFonts w:ascii="黑体" w:eastAsia="黑体" w:hAnsi="黑体" w:cs="仿宋_GB2312"/>
          <w:sz w:val="32"/>
          <w:szCs w:val="32"/>
        </w:rPr>
      </w:pPr>
      <w:r w:rsidRPr="00726F8D">
        <w:rPr>
          <w:rFonts w:ascii="黑体" w:eastAsia="黑体" w:hAnsi="黑体" w:cs="仿宋_GB2312" w:hint="eastAsia"/>
          <w:sz w:val="32"/>
          <w:szCs w:val="32"/>
        </w:rPr>
        <w:lastRenderedPageBreak/>
        <w:t>附件</w:t>
      </w:r>
      <w:r w:rsidRPr="00726F8D">
        <w:rPr>
          <w:rFonts w:ascii="黑体" w:eastAsia="黑体" w:hAnsi="黑体" w:cs="仿宋_GB2312"/>
          <w:sz w:val="32"/>
          <w:szCs w:val="32"/>
        </w:rPr>
        <w:t>3</w:t>
      </w:r>
    </w:p>
    <w:p w:rsidR="006069B6" w:rsidRPr="00726F8D" w:rsidRDefault="00581EBA">
      <w:pPr>
        <w:ind w:right="240"/>
        <w:jc w:val="center"/>
        <w:rPr>
          <w:rFonts w:ascii="Times New Roman" w:eastAsia="宋体" w:hAnsi="Times New Roman" w:cs="Times New Roman"/>
          <w:sz w:val="44"/>
          <w:szCs w:val="44"/>
        </w:rPr>
      </w:pPr>
      <w:r w:rsidRPr="00726F8D">
        <w:rPr>
          <w:rFonts w:ascii="方正小标宋简体" w:eastAsia="方正小标宋简体" w:hAnsi="方正小标宋简体" w:cs="方正小标宋简体" w:hint="eastAsia"/>
          <w:sz w:val="44"/>
          <w:szCs w:val="44"/>
        </w:rPr>
        <w:t>衢州市教育系统数字化改革“</w:t>
      </w:r>
      <w:r w:rsidR="00524723" w:rsidRPr="00726F8D">
        <w:rPr>
          <w:rFonts w:ascii="方正小标宋简体" w:eastAsia="方正小标宋简体" w:hAnsi="方正小标宋简体" w:cs="方正小标宋简体" w:hint="eastAsia"/>
          <w:sz w:val="44"/>
          <w:szCs w:val="44"/>
        </w:rPr>
        <w:t>揭榜挂帅</w:t>
      </w:r>
      <w:r w:rsidRPr="00726F8D">
        <w:rPr>
          <w:rFonts w:ascii="方正小标宋简体" w:eastAsia="方正小标宋简体" w:hAnsi="方正小标宋简体" w:cs="方正小标宋简体" w:hint="eastAsia"/>
          <w:sz w:val="44"/>
          <w:szCs w:val="44"/>
        </w:rPr>
        <w:t>”及试点项目清单</w:t>
      </w:r>
    </w:p>
    <w:tbl>
      <w:tblPr>
        <w:tblW w:w="13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82"/>
        <w:gridCol w:w="8319"/>
        <w:gridCol w:w="1985"/>
        <w:gridCol w:w="1132"/>
      </w:tblGrid>
      <w:tr w:rsidR="00524723" w:rsidRPr="00726F8D" w:rsidTr="00524723">
        <w:trPr>
          <w:cantSplit/>
          <w:trHeight w:val="641"/>
          <w:tblHeader/>
          <w:jc w:val="center"/>
        </w:trPr>
        <w:tc>
          <w:tcPr>
            <w:tcW w:w="704" w:type="dxa"/>
            <w:vAlign w:val="center"/>
          </w:tcPr>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序号</w:t>
            </w:r>
          </w:p>
        </w:tc>
        <w:tc>
          <w:tcPr>
            <w:tcW w:w="1682" w:type="dxa"/>
            <w:vAlign w:val="center"/>
          </w:tcPr>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项目</w:t>
            </w:r>
          </w:p>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名称</w:t>
            </w:r>
          </w:p>
        </w:tc>
        <w:tc>
          <w:tcPr>
            <w:tcW w:w="8319" w:type="dxa"/>
            <w:vAlign w:val="center"/>
          </w:tcPr>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项目内容</w:t>
            </w:r>
          </w:p>
        </w:tc>
        <w:tc>
          <w:tcPr>
            <w:tcW w:w="1985" w:type="dxa"/>
            <w:vAlign w:val="center"/>
          </w:tcPr>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计划完成时限</w:t>
            </w:r>
          </w:p>
        </w:tc>
        <w:tc>
          <w:tcPr>
            <w:tcW w:w="1132" w:type="dxa"/>
            <w:vAlign w:val="center"/>
          </w:tcPr>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试点</w:t>
            </w:r>
          </w:p>
          <w:p w:rsidR="00524723" w:rsidRPr="00726F8D" w:rsidRDefault="00524723">
            <w:pPr>
              <w:spacing w:line="400" w:lineRule="exact"/>
              <w:jc w:val="center"/>
              <w:rPr>
                <w:rFonts w:ascii="黑体" w:eastAsia="黑体" w:hAnsi="黑体" w:cs="仿宋_GB2312"/>
                <w:sz w:val="28"/>
                <w:szCs w:val="28"/>
              </w:rPr>
            </w:pPr>
            <w:r w:rsidRPr="00726F8D">
              <w:rPr>
                <w:rFonts w:ascii="黑体" w:eastAsia="黑体" w:hAnsi="黑体" w:cs="仿宋_GB2312" w:hint="eastAsia"/>
                <w:sz w:val="28"/>
                <w:szCs w:val="28"/>
              </w:rPr>
              <w:t>单位</w:t>
            </w:r>
          </w:p>
        </w:tc>
      </w:tr>
      <w:tr w:rsidR="00524723" w:rsidRPr="00726F8D" w:rsidTr="00524723">
        <w:trPr>
          <w:cantSplit/>
          <w:trHeight w:val="2002"/>
          <w:jc w:val="center"/>
        </w:trPr>
        <w:tc>
          <w:tcPr>
            <w:tcW w:w="704" w:type="dxa"/>
            <w:vAlign w:val="center"/>
          </w:tcPr>
          <w:p w:rsidR="00524723" w:rsidRPr="00726F8D" w:rsidRDefault="00524723">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1</w:t>
            </w:r>
          </w:p>
        </w:tc>
        <w:tc>
          <w:tcPr>
            <w:tcW w:w="1682" w:type="dxa"/>
            <w:vAlign w:val="center"/>
          </w:tcPr>
          <w:p w:rsidR="00524723" w:rsidRPr="00726F8D" w:rsidRDefault="00524723" w:rsidP="00524723">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学生校外培训综合集成服务</w:t>
            </w:r>
          </w:p>
        </w:tc>
        <w:tc>
          <w:tcPr>
            <w:tcW w:w="8319" w:type="dxa"/>
            <w:vAlign w:val="center"/>
          </w:tcPr>
          <w:p w:rsidR="00524723" w:rsidRPr="00726F8D" w:rsidRDefault="00524723" w:rsidP="00524723">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基于</w:t>
            </w:r>
            <w:r w:rsidR="00726F8D">
              <w:rPr>
                <w:rFonts w:ascii="Times New Roman" w:eastAsia="仿宋_GB2312" w:hAnsi="Times New Roman" w:hint="eastAsia"/>
                <w:sz w:val="32"/>
                <w:szCs w:val="32"/>
              </w:rPr>
              <w:t>“</w:t>
            </w:r>
            <w:r w:rsidR="00726F8D">
              <w:rPr>
                <w:rFonts w:ascii="Times New Roman" w:eastAsia="仿宋_GB2312" w:hAnsi="Times New Roman" w:hint="eastAsia"/>
                <w:sz w:val="32"/>
                <w:szCs w:val="32"/>
              </w:rPr>
              <w:t>5G+</w:t>
            </w:r>
            <w:r w:rsidR="00726F8D">
              <w:rPr>
                <w:rFonts w:ascii="Times New Roman" w:eastAsia="仿宋_GB2312" w:hAnsi="Times New Roman" w:hint="eastAsia"/>
                <w:sz w:val="32"/>
                <w:szCs w:val="32"/>
              </w:rPr>
              <w:t>智慧教育应用系统建设”项目</w:t>
            </w:r>
            <w:r w:rsidRPr="00726F8D">
              <w:rPr>
                <w:rFonts w:ascii="仿宋_GB2312" w:eastAsia="仿宋_GB2312" w:hAnsi="仿宋_GB2312" w:cs="仿宋_GB2312" w:hint="eastAsia"/>
                <w:sz w:val="28"/>
                <w:szCs w:val="28"/>
              </w:rPr>
              <w:t>两仓（舱）三中心构建学生校外培训综合集成服务，为家长提供包括寻机构、看学校、查课程、找名师、比收费、预报名、评服务、找车位等“掌上办”服务。积极开展跨部门、跨领域的数据共享、业务协同，开展多部门协同，实现校外培训机构课程审批、师资监管、风险监控、资金预警、视频联网、结果托底（保险）等方面的可视化决策与协同监管，引导培训机构规范有序办学，让家长明白、放心，做到阳光、透明。</w:t>
            </w:r>
          </w:p>
        </w:tc>
        <w:tc>
          <w:tcPr>
            <w:tcW w:w="1985" w:type="dxa"/>
            <w:vAlign w:val="center"/>
          </w:tcPr>
          <w:p w:rsidR="00524723" w:rsidRPr="00726F8D" w:rsidRDefault="00524723">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w:t>
            </w:r>
            <w:r w:rsidRPr="00726F8D">
              <w:rPr>
                <w:rFonts w:ascii="仿宋_GB2312" w:eastAsia="仿宋_GB2312" w:hAnsi="仿宋_GB2312" w:cs="仿宋_GB2312"/>
                <w:sz w:val="28"/>
                <w:szCs w:val="28"/>
              </w:rPr>
              <w:t>6</w:t>
            </w:r>
            <w:r w:rsidRPr="00726F8D">
              <w:rPr>
                <w:rFonts w:ascii="仿宋_GB2312" w:eastAsia="仿宋_GB2312" w:hAnsi="仿宋_GB2312" w:cs="仿宋_GB2312" w:hint="eastAsia"/>
                <w:sz w:val="28"/>
                <w:szCs w:val="28"/>
              </w:rPr>
              <w:t>月</w:t>
            </w:r>
          </w:p>
        </w:tc>
        <w:tc>
          <w:tcPr>
            <w:tcW w:w="1132" w:type="dxa"/>
            <w:vAlign w:val="center"/>
          </w:tcPr>
          <w:p w:rsidR="00524723" w:rsidRPr="00726F8D" w:rsidRDefault="00524723">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衢州市教育局</w:t>
            </w:r>
          </w:p>
        </w:tc>
      </w:tr>
      <w:tr w:rsidR="00A429C4" w:rsidRPr="00726F8D" w:rsidTr="00524723">
        <w:trPr>
          <w:cantSplit/>
          <w:trHeight w:val="2002"/>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w:t>
            </w:r>
          </w:p>
        </w:tc>
        <w:tc>
          <w:tcPr>
            <w:tcW w:w="1682" w:type="dxa"/>
            <w:vAlign w:val="center"/>
          </w:tcPr>
          <w:p w:rsidR="00A429C4" w:rsidRPr="00726F8D" w:rsidRDefault="00A429C4" w:rsidP="005B0EED">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智慧引智“回阙里”</w:t>
            </w:r>
          </w:p>
          <w:p w:rsidR="00A429C4" w:rsidRPr="00726F8D" w:rsidRDefault="00A429C4" w:rsidP="005B0EED">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——全国衢籍大学生分析与精准引智应用</w:t>
            </w:r>
          </w:p>
        </w:tc>
        <w:tc>
          <w:tcPr>
            <w:tcW w:w="8319" w:type="dxa"/>
            <w:vAlign w:val="center"/>
          </w:tcPr>
          <w:p w:rsidR="00A429C4" w:rsidRPr="00726F8D" w:rsidRDefault="00A429C4" w:rsidP="005B0EED">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结合衢州市高中和中职学生数据、衢州籍高校毕业生数据、本地企业数据等，通过大数据精准挖掘人才，科学智能匹配优秀毕业生以及岗位，为衢州市产业与企业精准招才引智提供基础数据支撑与服务，同时为中小学教学质量发展性评价提供数据支撑。该应用针对就业难、人才引进难等痛、难、堵点，通过数据的汇聚、积累、分析和应用，可促进学生稳定就业，促进企业招聘到相关人才，实现高校毕业生和企业共赢，有效推动地区经济社会发展。</w:t>
            </w:r>
          </w:p>
        </w:tc>
        <w:tc>
          <w:tcPr>
            <w:tcW w:w="1985" w:type="dxa"/>
            <w:vAlign w:val="center"/>
          </w:tcPr>
          <w:p w:rsidR="00A429C4" w:rsidRPr="00726F8D" w:rsidRDefault="00A429C4" w:rsidP="005B0EED">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2021年1</w:t>
            </w:r>
            <w:r w:rsidRPr="00726F8D">
              <w:rPr>
                <w:rFonts w:ascii="仿宋_GB2312" w:eastAsia="仿宋_GB2312" w:hAnsi="仿宋_GB2312" w:cs="仿宋_GB2312"/>
                <w:sz w:val="28"/>
                <w:szCs w:val="28"/>
              </w:rPr>
              <w:t>0</w:t>
            </w:r>
            <w:r w:rsidRPr="00726F8D">
              <w:rPr>
                <w:rFonts w:ascii="仿宋_GB2312" w:eastAsia="仿宋_GB2312" w:hAnsi="仿宋_GB2312" w:cs="仿宋_GB2312" w:hint="eastAsia"/>
                <w:sz w:val="28"/>
                <w:szCs w:val="28"/>
              </w:rPr>
              <w:t>月</w:t>
            </w:r>
          </w:p>
        </w:tc>
        <w:tc>
          <w:tcPr>
            <w:tcW w:w="1132" w:type="dxa"/>
            <w:vAlign w:val="center"/>
          </w:tcPr>
          <w:p w:rsidR="00A429C4" w:rsidRPr="00726F8D" w:rsidRDefault="00A429C4" w:rsidP="005B0EED">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衢州市教育局</w:t>
            </w:r>
          </w:p>
        </w:tc>
      </w:tr>
      <w:tr w:rsidR="00A429C4" w:rsidRPr="00726F8D" w:rsidTr="00524723">
        <w:trPr>
          <w:cantSplit/>
          <w:trHeight w:val="2002"/>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lastRenderedPageBreak/>
              <w:t>3</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学后“归巢”延时服务</w:t>
            </w:r>
          </w:p>
        </w:tc>
        <w:tc>
          <w:tcPr>
            <w:tcW w:w="8319" w:type="dxa"/>
            <w:vAlign w:val="center"/>
          </w:tcPr>
          <w:p w:rsidR="00A429C4" w:rsidRPr="00726F8D" w:rsidRDefault="00A429C4">
            <w:pPr>
              <w:spacing w:line="400" w:lineRule="exact"/>
              <w:rPr>
                <w:sz w:val="28"/>
                <w:szCs w:val="28"/>
              </w:rPr>
            </w:pPr>
            <w:r w:rsidRPr="00726F8D">
              <w:rPr>
                <w:rFonts w:ascii="仿宋_GB2312" w:eastAsia="仿宋_GB2312" w:hAnsi="仿宋_GB2312" w:cs="仿宋_GB2312" w:hint="eastAsia"/>
                <w:sz w:val="28"/>
                <w:szCs w:val="28"/>
              </w:rPr>
              <w:t>针对家长因有事不能按时接送孩子以及信息沟通不畅等困难，将等待的孩子统一安置在由学校提供的场所，通过信息技术手段架设家长与孩子之间的便捷联系通道，告知家长孩子已在“归巢”服务场所，让家长放心；前来接送的家长到校门口后，通过家校联系平台第一时间通知孩子到校门口。孩子们不用再挤在校门口等家长接送，不用担心风吹雨打；家长到校门口后也能快速接到孩子，不用长时间等待造成交通拥堵；学校也不需要每个班的老师进行管理，减轻了教师工作负担。通过本服务能够解决家长的后顾之忧，让学生放学接送环节更安全、更安心、更暖心，让学生、家长及教师的获得感更强。</w:t>
            </w:r>
          </w:p>
        </w:tc>
        <w:tc>
          <w:tcPr>
            <w:tcW w:w="1985"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w:t>
            </w:r>
            <w:r w:rsidRPr="00726F8D">
              <w:rPr>
                <w:rFonts w:ascii="仿宋_GB2312" w:eastAsia="仿宋_GB2312" w:hAnsi="仿宋_GB2312" w:cs="仿宋_GB2312"/>
                <w:sz w:val="28"/>
                <w:szCs w:val="28"/>
              </w:rPr>
              <w:t>6</w:t>
            </w:r>
            <w:r w:rsidRPr="00726F8D">
              <w:rPr>
                <w:rFonts w:ascii="仿宋_GB2312" w:eastAsia="仿宋_GB2312" w:hAnsi="仿宋_GB2312" w:cs="仿宋_GB2312" w:hint="eastAsia"/>
                <w:sz w:val="28"/>
                <w:szCs w:val="28"/>
              </w:rPr>
              <w:t>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柯城区教育局、</w:t>
            </w:r>
          </w:p>
          <w:p w:rsidR="00A429C4" w:rsidRPr="00726F8D" w:rsidRDefault="00A429C4" w:rsidP="00AC53A9">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龙游县教育局、市实验学校教育集团</w:t>
            </w:r>
          </w:p>
        </w:tc>
      </w:tr>
      <w:tr w:rsidR="00A429C4" w:rsidRPr="00726F8D" w:rsidTr="00524723">
        <w:trPr>
          <w:cantSplit/>
          <w:trHeight w:val="3001"/>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4</w:t>
            </w:r>
          </w:p>
        </w:tc>
        <w:tc>
          <w:tcPr>
            <w:tcW w:w="1682" w:type="dxa"/>
            <w:vAlign w:val="center"/>
          </w:tcPr>
          <w:p w:rsidR="00A429C4" w:rsidRPr="00726F8D" w:rsidRDefault="00A429C4" w:rsidP="005B0EED">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数字校园“校膳云链”</w:t>
            </w:r>
          </w:p>
        </w:tc>
        <w:tc>
          <w:tcPr>
            <w:tcW w:w="8319" w:type="dxa"/>
            <w:vAlign w:val="center"/>
          </w:tcPr>
          <w:p w:rsidR="00A429C4" w:rsidRPr="00726F8D" w:rsidRDefault="00A429C4" w:rsidP="0085107C">
            <w:pPr>
              <w:spacing w:beforeLines="50" w:before="120" w:afterLines="50" w:after="120"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数字校园“校膳云链”项目使学校食堂管理更规范化，精细化服务好全区师生。一是智能化管理学校食堂安全，食材配送保质保量。二是规范化结算学校食材，降低人工记录的风险。三是数据化管控食材询价，食堂运营良性循环。四是科学化搭配营养，实现家长浙里办自主点餐。五是精细化服务师生，满足家长了解学生在校用餐情况。</w:t>
            </w:r>
          </w:p>
        </w:tc>
        <w:tc>
          <w:tcPr>
            <w:tcW w:w="1985" w:type="dxa"/>
            <w:vAlign w:val="center"/>
          </w:tcPr>
          <w:p w:rsidR="00A429C4" w:rsidRPr="00726F8D" w:rsidRDefault="00A429C4" w:rsidP="005B0EED">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2021年12月</w:t>
            </w:r>
          </w:p>
        </w:tc>
        <w:tc>
          <w:tcPr>
            <w:tcW w:w="1132" w:type="dxa"/>
            <w:vAlign w:val="center"/>
          </w:tcPr>
          <w:p w:rsidR="00A429C4" w:rsidRPr="00726F8D" w:rsidRDefault="00A429C4" w:rsidP="005B0EED">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衢江区教育局</w:t>
            </w:r>
          </w:p>
        </w:tc>
      </w:tr>
      <w:tr w:rsidR="00A429C4" w:rsidRPr="00726F8D" w:rsidTr="00524723">
        <w:trPr>
          <w:cantSplit/>
          <w:trHeight w:val="1867"/>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lastRenderedPageBreak/>
              <w:t>5</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走心驿站</w:t>
            </w:r>
            <w:r w:rsidRPr="00726F8D">
              <w:rPr>
                <w:rFonts w:ascii="黑体" w:eastAsia="黑体" w:hAnsi="黑体" w:cs="仿宋_GB2312" w:hint="eastAsia"/>
                <w:sz w:val="28"/>
                <w:szCs w:val="28"/>
              </w:rPr>
              <w:t>——</w:t>
            </w:r>
            <w:r w:rsidRPr="00726F8D">
              <w:rPr>
                <w:rFonts w:ascii="仿宋_GB2312" w:eastAsia="仿宋_GB2312" w:hAnsi="仿宋_GB2312" w:cs="仿宋_GB2312" w:hint="eastAsia"/>
                <w:sz w:val="28"/>
                <w:szCs w:val="28"/>
              </w:rPr>
              <w:t>龙游县青少年心理健康服务平台</w:t>
            </w:r>
          </w:p>
        </w:tc>
        <w:tc>
          <w:tcPr>
            <w:tcW w:w="8319"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为切实加强龙游县青少年心理健康工作，构建政府、社会、学校和家庭多方共管的责任体系，高质量开展心理健康咨询、干预活动。龙游县开发青少年心理健康服务平台，平台目标功能主要包括心理测评、高危预警、危机干预、预约咨询、档案建设。实现资源共享、精准干预、快速转介、实时追踪。</w:t>
            </w:r>
          </w:p>
        </w:tc>
        <w:tc>
          <w:tcPr>
            <w:tcW w:w="1985"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2021年10月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龙游县教育局</w:t>
            </w:r>
          </w:p>
        </w:tc>
      </w:tr>
      <w:tr w:rsidR="00A429C4" w:rsidRPr="00726F8D" w:rsidTr="00524723">
        <w:trPr>
          <w:cantSplit/>
          <w:trHeight w:val="2689"/>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6</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基于电子班牌系统的数字校园管理数据应用管理平台</w:t>
            </w:r>
          </w:p>
        </w:tc>
        <w:tc>
          <w:tcPr>
            <w:tcW w:w="8319"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该平台通过将学校已经部署的各类教学设备和智慧校园的各种业务系统中的相关数据收集到智慧班牌统一的平台中进行处理、关联管控、分析与发布。平台的建设打破了传统业务系统以需求为导向为了相对单一功能的建设思维，而是以数据为导向，建立以数据多维度服务能力为上层应用提供服务，以打造智慧化学生学习成长分析、教师教学成果分析、学校管理全面提高的体系化教学管理机制。</w:t>
            </w:r>
          </w:p>
        </w:tc>
        <w:tc>
          <w:tcPr>
            <w:tcW w:w="1985"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2021年6月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江山市教育局</w:t>
            </w:r>
          </w:p>
        </w:tc>
      </w:tr>
      <w:tr w:rsidR="00A429C4" w:rsidRPr="00726F8D" w:rsidTr="00524723">
        <w:trPr>
          <w:cantSplit/>
          <w:trHeight w:val="1725"/>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7</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基于“乡村空中学堂”的未来社区学校平台</w:t>
            </w:r>
          </w:p>
        </w:tc>
        <w:tc>
          <w:tcPr>
            <w:tcW w:w="8319"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基于“乡村空中学堂”的未来社区学校平台立足未来社区建设，面向城乡社区居民提供全民个性化在线学习，提高创新创业能力，实现人民高品质美好生活愿望。</w:t>
            </w:r>
          </w:p>
        </w:tc>
        <w:tc>
          <w:tcPr>
            <w:tcW w:w="1985"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w:t>
            </w:r>
            <w:r w:rsidRPr="00726F8D">
              <w:rPr>
                <w:rFonts w:ascii="仿宋_GB2312" w:eastAsia="仿宋_GB2312" w:hAnsi="仿宋_GB2312" w:cs="仿宋_GB2312"/>
                <w:sz w:val="28"/>
                <w:szCs w:val="28"/>
              </w:rPr>
              <w:t>12</w:t>
            </w:r>
            <w:r w:rsidRPr="00726F8D">
              <w:rPr>
                <w:rFonts w:ascii="仿宋_GB2312" w:eastAsia="仿宋_GB2312" w:hAnsi="仿宋_GB2312" w:cs="仿宋_GB2312" w:hint="eastAsia"/>
                <w:sz w:val="28"/>
                <w:szCs w:val="28"/>
              </w:rPr>
              <w:t>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江山市教育局</w:t>
            </w:r>
          </w:p>
        </w:tc>
      </w:tr>
      <w:tr w:rsidR="00A429C4" w:rsidRPr="00726F8D" w:rsidTr="00524723">
        <w:trPr>
          <w:cantSplit/>
          <w:trHeight w:val="2674"/>
          <w:jc w:val="center"/>
        </w:trPr>
        <w:tc>
          <w:tcPr>
            <w:tcW w:w="704"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lastRenderedPageBreak/>
              <w:t>8</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“慧劳动”区域新时代劳动教育监管平台</w:t>
            </w:r>
          </w:p>
        </w:tc>
        <w:tc>
          <w:tcPr>
            <w:tcW w:w="8319"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该平台的受众对象为家长、教师、社区和学生等，拟作为“学生综合素养评价”大平台中的一个子场景，最终架构在“浙里办”的“学在浙江”模块中，并与学在浙江“学分银行”对接。监管平台主要针对“五育并举”之一的劳动教育的管理，为中小学学生提供劳动项目资源查询、劳动过程记录、劳动成果展示、劳动素养评价、劳动学分转换等功能。</w:t>
            </w:r>
          </w:p>
        </w:tc>
        <w:tc>
          <w:tcPr>
            <w:tcW w:w="1985" w:type="dxa"/>
            <w:vAlign w:val="center"/>
          </w:tcPr>
          <w:p w:rsidR="00A429C4" w:rsidRPr="00726F8D" w:rsidRDefault="00A429C4" w:rsidP="00BA05BA">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w:t>
            </w:r>
            <w:r w:rsidR="00BA05BA" w:rsidRPr="00726F8D">
              <w:rPr>
                <w:rFonts w:ascii="仿宋_GB2312" w:eastAsia="仿宋_GB2312" w:hAnsi="仿宋_GB2312" w:cs="仿宋_GB2312" w:hint="eastAsia"/>
                <w:sz w:val="28"/>
                <w:szCs w:val="28"/>
              </w:rPr>
              <w:t>8</w:t>
            </w:r>
            <w:r w:rsidRPr="00726F8D">
              <w:rPr>
                <w:rFonts w:ascii="仿宋_GB2312" w:eastAsia="仿宋_GB2312" w:hAnsi="仿宋_GB2312" w:cs="仿宋_GB2312" w:hint="eastAsia"/>
                <w:sz w:val="28"/>
                <w:szCs w:val="28"/>
              </w:rPr>
              <w:t>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江山市教育局</w:t>
            </w:r>
          </w:p>
        </w:tc>
      </w:tr>
      <w:tr w:rsidR="00A429C4" w:rsidRPr="00726F8D" w:rsidTr="00524723">
        <w:trPr>
          <w:cantSplit/>
          <w:trHeight w:val="2674"/>
          <w:jc w:val="center"/>
        </w:trPr>
        <w:tc>
          <w:tcPr>
            <w:tcW w:w="704" w:type="dxa"/>
            <w:vAlign w:val="center"/>
          </w:tcPr>
          <w:p w:rsidR="00A429C4" w:rsidRPr="00726F8D" w:rsidRDefault="00BA05BA">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9</w:t>
            </w:r>
          </w:p>
        </w:tc>
        <w:tc>
          <w:tcPr>
            <w:tcW w:w="1682" w:type="dxa"/>
            <w:vAlign w:val="center"/>
          </w:tcPr>
          <w:p w:rsidR="00A429C4" w:rsidRPr="00726F8D" w:rsidRDefault="00A429C4">
            <w:pPr>
              <w:spacing w:line="400" w:lineRule="exact"/>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留守儿童呵护一件事</w:t>
            </w:r>
          </w:p>
        </w:tc>
        <w:tc>
          <w:tcPr>
            <w:tcW w:w="8319" w:type="dxa"/>
            <w:vAlign w:val="center"/>
          </w:tcPr>
          <w:p w:rsidR="00A429C4" w:rsidRPr="00726F8D" w:rsidRDefault="00A429C4" w:rsidP="00A429C4">
            <w:pPr>
              <w:pStyle w:val="a4"/>
              <w:rPr>
                <w:rFonts w:ascii="Times New Roman" w:eastAsia="仿宋_GB2312" w:hAnsi="Times New Roman"/>
                <w:color w:val="000000" w:themeColor="text1"/>
                <w:sz w:val="32"/>
                <w:szCs w:val="32"/>
              </w:rPr>
            </w:pPr>
            <w:r w:rsidRPr="00726F8D">
              <w:rPr>
                <w:rFonts w:ascii="仿宋_GB2312" w:eastAsia="仿宋_GB2312" w:hAnsi="仿宋_GB2312" w:cs="仿宋_GB2312" w:hint="eastAsia"/>
                <w:sz w:val="28"/>
                <w:szCs w:val="28"/>
              </w:rPr>
              <w:t>教育、市场监管、交通、民政、团委、妇联、大数据中心等多部门、多业务场景融合协同，依托数字化手段，搭建留守儿童云呵护中心，扎实开展“圆梦连心”“亲情联络”“疏困解难”等系列留守儿童关爱活动，实现“爱有所关，情有所暖，学有所成”的目标，用心呵护、促进留守儿童身心健康成长。提供的服务事项主要包括：安心上下学、阳光膳食、心灵驿站、圆梦连心志愿汇、亲情在线、儿童之家等11个服务子项。</w:t>
            </w:r>
          </w:p>
        </w:tc>
        <w:tc>
          <w:tcPr>
            <w:tcW w:w="1985" w:type="dxa"/>
            <w:vAlign w:val="center"/>
          </w:tcPr>
          <w:p w:rsidR="00A429C4" w:rsidRPr="00726F8D" w:rsidRDefault="00A429C4" w:rsidP="00BA05BA">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2021年1</w:t>
            </w:r>
            <w:r w:rsidR="00BA05BA" w:rsidRPr="00726F8D">
              <w:rPr>
                <w:rFonts w:ascii="仿宋_GB2312" w:eastAsia="仿宋_GB2312" w:hAnsi="仿宋_GB2312" w:cs="仿宋_GB2312" w:hint="eastAsia"/>
                <w:sz w:val="28"/>
                <w:szCs w:val="28"/>
              </w:rPr>
              <w:t>0</w:t>
            </w:r>
            <w:r w:rsidRPr="00726F8D">
              <w:rPr>
                <w:rFonts w:ascii="仿宋_GB2312" w:eastAsia="仿宋_GB2312" w:hAnsi="仿宋_GB2312" w:cs="仿宋_GB2312" w:hint="eastAsia"/>
                <w:sz w:val="28"/>
                <w:szCs w:val="28"/>
              </w:rPr>
              <w:t>月</w:t>
            </w:r>
          </w:p>
        </w:tc>
        <w:tc>
          <w:tcPr>
            <w:tcW w:w="1132" w:type="dxa"/>
            <w:vAlign w:val="center"/>
          </w:tcPr>
          <w:p w:rsidR="00A429C4" w:rsidRPr="00726F8D" w:rsidRDefault="00A429C4">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常山县教育局、</w:t>
            </w:r>
          </w:p>
          <w:p w:rsidR="00A429C4" w:rsidRPr="00726F8D" w:rsidRDefault="00A429C4" w:rsidP="002B0988">
            <w:pPr>
              <w:spacing w:line="400" w:lineRule="exact"/>
              <w:jc w:val="center"/>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开化县教育局</w:t>
            </w:r>
          </w:p>
        </w:tc>
      </w:tr>
    </w:tbl>
    <w:p w:rsidR="00D220ED" w:rsidRPr="00726F8D" w:rsidRDefault="00D220ED" w:rsidP="00D220ED">
      <w:pPr>
        <w:pStyle w:val="1"/>
        <w:rPr>
          <w:rFonts w:asciiTheme="minorHAnsi" w:hAnsiTheme="minorHAnsi"/>
        </w:rPr>
      </w:pPr>
    </w:p>
    <w:p w:rsidR="00AA4E6D" w:rsidRPr="00726F8D" w:rsidRDefault="00524723" w:rsidP="00524723">
      <w:pPr>
        <w:pStyle w:val="1"/>
        <w:ind w:firstLineChars="0" w:firstLine="0"/>
        <w:rPr>
          <w:rFonts w:ascii="仿宋_GB2312" w:eastAsia="仿宋_GB2312" w:hAnsi="仿宋_GB2312" w:cs="仿宋_GB2312"/>
          <w:sz w:val="28"/>
          <w:szCs w:val="28"/>
        </w:rPr>
      </w:pPr>
      <w:r w:rsidRPr="00726F8D">
        <w:rPr>
          <w:rFonts w:ascii="仿宋_GB2312" w:eastAsia="仿宋_GB2312" w:hAnsi="仿宋_GB2312" w:cs="仿宋_GB2312" w:hint="eastAsia"/>
          <w:sz w:val="28"/>
          <w:szCs w:val="28"/>
        </w:rPr>
        <w:t>备注：</w:t>
      </w:r>
      <w:r w:rsidR="00BA05BA" w:rsidRPr="00726F8D">
        <w:rPr>
          <w:rFonts w:ascii="仿宋_GB2312" w:eastAsia="仿宋_GB2312" w:hAnsi="仿宋_GB2312" w:cs="仿宋_GB2312" w:hint="eastAsia"/>
          <w:sz w:val="28"/>
          <w:szCs w:val="28"/>
        </w:rPr>
        <w:t>如未</w:t>
      </w:r>
      <w:r w:rsidR="00571F43" w:rsidRPr="00726F8D">
        <w:rPr>
          <w:rFonts w:ascii="仿宋_GB2312" w:eastAsia="仿宋_GB2312" w:hAnsi="仿宋_GB2312" w:cs="仿宋_GB2312" w:hint="eastAsia"/>
          <w:sz w:val="28"/>
          <w:szCs w:val="28"/>
        </w:rPr>
        <w:t>列</w:t>
      </w:r>
      <w:r w:rsidR="00BA05BA" w:rsidRPr="00726F8D">
        <w:rPr>
          <w:rFonts w:ascii="仿宋_GB2312" w:eastAsia="仿宋_GB2312" w:hAnsi="仿宋_GB2312" w:cs="仿宋_GB2312" w:hint="eastAsia"/>
          <w:sz w:val="28"/>
          <w:szCs w:val="28"/>
        </w:rPr>
        <w:t>入省</w:t>
      </w:r>
      <w:r w:rsidRPr="00726F8D">
        <w:rPr>
          <w:rFonts w:ascii="仿宋_GB2312" w:eastAsia="仿宋_GB2312" w:hAnsi="仿宋_GB2312" w:cs="仿宋_GB2312" w:hint="eastAsia"/>
          <w:sz w:val="28"/>
          <w:szCs w:val="28"/>
        </w:rPr>
        <w:t>“揭榜挂帅”</w:t>
      </w:r>
      <w:r w:rsidR="00BA05BA" w:rsidRPr="00726F8D">
        <w:rPr>
          <w:rFonts w:ascii="仿宋_GB2312" w:eastAsia="仿宋_GB2312" w:hAnsi="仿宋_GB2312" w:cs="仿宋_GB2312" w:hint="eastAsia"/>
          <w:sz w:val="28"/>
          <w:szCs w:val="28"/>
        </w:rPr>
        <w:t>项目</w:t>
      </w:r>
      <w:r w:rsidRPr="00726F8D">
        <w:rPr>
          <w:rFonts w:ascii="仿宋_GB2312" w:eastAsia="仿宋_GB2312" w:hAnsi="仿宋_GB2312" w:cs="仿宋_GB2312" w:hint="eastAsia"/>
          <w:sz w:val="28"/>
          <w:szCs w:val="28"/>
        </w:rPr>
        <w:t>及</w:t>
      </w:r>
      <w:r w:rsidR="00BA05BA" w:rsidRPr="00726F8D">
        <w:rPr>
          <w:rFonts w:ascii="仿宋_GB2312" w:eastAsia="仿宋_GB2312" w:hAnsi="仿宋_GB2312" w:cs="仿宋_GB2312" w:hint="eastAsia"/>
          <w:sz w:val="28"/>
          <w:szCs w:val="28"/>
        </w:rPr>
        <w:t>省教育厅数字化改革</w:t>
      </w:r>
      <w:r w:rsidRPr="00726F8D">
        <w:rPr>
          <w:rFonts w:ascii="仿宋_GB2312" w:eastAsia="仿宋_GB2312" w:hAnsi="仿宋_GB2312" w:cs="仿宋_GB2312" w:hint="eastAsia"/>
          <w:sz w:val="28"/>
          <w:szCs w:val="28"/>
        </w:rPr>
        <w:t>试点项目的</w:t>
      </w:r>
      <w:r w:rsidR="00BA05BA" w:rsidRPr="00726F8D">
        <w:rPr>
          <w:rFonts w:ascii="仿宋_GB2312" w:eastAsia="仿宋_GB2312" w:hAnsi="仿宋_GB2312" w:cs="仿宋_GB2312" w:hint="eastAsia"/>
          <w:sz w:val="28"/>
          <w:szCs w:val="28"/>
        </w:rPr>
        <w:t>，</w:t>
      </w:r>
      <w:r w:rsidR="00571F43" w:rsidRPr="00726F8D">
        <w:rPr>
          <w:rFonts w:ascii="仿宋_GB2312" w:eastAsia="仿宋_GB2312" w:hAnsi="仿宋_GB2312" w:cs="仿宋_GB2312" w:hint="eastAsia"/>
          <w:sz w:val="28"/>
          <w:szCs w:val="28"/>
        </w:rPr>
        <w:t>则</w:t>
      </w:r>
      <w:r w:rsidRPr="00726F8D">
        <w:rPr>
          <w:rFonts w:ascii="仿宋_GB2312" w:eastAsia="仿宋_GB2312" w:hAnsi="仿宋_GB2312" w:cs="仿宋_GB2312" w:hint="eastAsia"/>
          <w:sz w:val="28"/>
          <w:szCs w:val="28"/>
        </w:rPr>
        <w:t>列为市级试点项目</w:t>
      </w:r>
      <w:r w:rsidR="00A429C4" w:rsidRPr="00726F8D">
        <w:rPr>
          <w:rFonts w:ascii="仿宋_GB2312" w:eastAsia="仿宋_GB2312" w:hAnsi="仿宋_GB2312" w:cs="仿宋_GB2312" w:hint="eastAsia"/>
          <w:sz w:val="28"/>
          <w:szCs w:val="28"/>
        </w:rPr>
        <w:t>。</w:t>
      </w:r>
    </w:p>
    <w:p w:rsidR="00AA4E6D" w:rsidRPr="00726F8D" w:rsidRDefault="00AA4E6D" w:rsidP="00D220ED">
      <w:pPr>
        <w:pStyle w:val="1"/>
        <w:rPr>
          <w:rFonts w:asciiTheme="minorHAnsi" w:hAnsiTheme="minorHAnsi"/>
        </w:rPr>
      </w:pPr>
    </w:p>
    <w:p w:rsidR="00AA4E6D" w:rsidRPr="00726F8D" w:rsidRDefault="00AA4E6D" w:rsidP="00D220ED">
      <w:pPr>
        <w:pStyle w:val="1"/>
        <w:rPr>
          <w:rFonts w:asciiTheme="minorHAnsi" w:hAnsiTheme="minorHAnsi"/>
        </w:rPr>
      </w:pPr>
    </w:p>
    <w:p w:rsidR="00AA4E6D" w:rsidRPr="00726F8D" w:rsidRDefault="00AA4E6D" w:rsidP="00D220ED">
      <w:pPr>
        <w:pStyle w:val="1"/>
        <w:rPr>
          <w:rFonts w:asciiTheme="minorHAnsi" w:hAnsiTheme="minorHAnsi"/>
        </w:rPr>
      </w:pPr>
    </w:p>
    <w:p w:rsidR="00AA4E6D" w:rsidRPr="00726F8D" w:rsidRDefault="00AA4E6D" w:rsidP="00D220ED">
      <w:pPr>
        <w:pStyle w:val="1"/>
        <w:rPr>
          <w:rFonts w:asciiTheme="minorHAnsi" w:hAnsiTheme="minorHAnsi"/>
        </w:rPr>
      </w:pPr>
    </w:p>
    <w:p w:rsidR="00AA4E6D" w:rsidRPr="00726F8D" w:rsidRDefault="00AA4E6D" w:rsidP="00D220ED">
      <w:pPr>
        <w:pStyle w:val="1"/>
        <w:rPr>
          <w:rFonts w:asciiTheme="minorHAnsi" w:hAnsiTheme="minorHAnsi"/>
        </w:rPr>
        <w:sectPr w:rsidR="00AA4E6D" w:rsidRPr="00726F8D" w:rsidSect="002B0988">
          <w:pgSz w:w="16838" w:h="11906" w:orient="landscape"/>
          <w:pgMar w:top="1418" w:right="1440" w:bottom="1418" w:left="1440" w:header="851" w:footer="992" w:gutter="0"/>
          <w:pgNumType w:fmt="numberInDash"/>
          <w:cols w:space="425"/>
          <w:docGrid w:linePitch="312"/>
        </w:sectPr>
      </w:pPr>
    </w:p>
    <w:p w:rsidR="00AA4E6D" w:rsidRPr="00726F8D" w:rsidRDefault="00AA4E6D" w:rsidP="00AA4E6D">
      <w:pPr>
        <w:pStyle w:val="1"/>
        <w:ind w:firstLineChars="0" w:firstLine="0"/>
        <w:rPr>
          <w:rFonts w:ascii="黑体" w:eastAsia="黑体" w:hAnsi="黑体"/>
          <w:sz w:val="32"/>
          <w:szCs w:val="32"/>
        </w:rPr>
      </w:pPr>
      <w:r w:rsidRPr="00726F8D">
        <w:rPr>
          <w:rFonts w:ascii="黑体" w:eastAsia="黑体" w:hAnsi="黑体" w:hint="eastAsia"/>
          <w:sz w:val="32"/>
          <w:szCs w:val="32"/>
        </w:rPr>
        <w:lastRenderedPageBreak/>
        <w:t>附件4：</w:t>
      </w:r>
    </w:p>
    <w:p w:rsidR="00AA4E6D" w:rsidRPr="00726F8D" w:rsidRDefault="00BA05BA" w:rsidP="00AA4E6D">
      <w:pPr>
        <w:pStyle w:val="1"/>
        <w:ind w:firstLineChars="0" w:firstLine="0"/>
      </w:pPr>
      <w:r w:rsidRPr="00726F8D">
        <w:rPr>
          <w:noProof/>
        </w:rPr>
        <w:drawing>
          <wp:inline distT="0" distB="0" distL="0" distR="0">
            <wp:extent cx="6247020" cy="8345347"/>
            <wp:effectExtent l="19050" t="0" r="1380" b="0"/>
            <wp:docPr id="3" name="图片 1" descr="C:\Users\Administrator\AppData\Roaming\DingTalkGov\467461@zwdingding\ImageFiles\bbd94d265043a51cd05226c348876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DingTalkGov\467461@zwdingding\ImageFiles\bbd94d265043a51cd05226c348876642.png"/>
                    <pic:cNvPicPr>
                      <a:picLocks noChangeAspect="1" noChangeArrowheads="1"/>
                    </pic:cNvPicPr>
                  </pic:nvPicPr>
                  <pic:blipFill>
                    <a:blip r:embed="rId10"/>
                    <a:stretch>
                      <a:fillRect/>
                    </a:stretch>
                  </pic:blipFill>
                  <pic:spPr bwMode="auto">
                    <a:xfrm>
                      <a:off x="0" y="0"/>
                      <a:ext cx="6247020" cy="8345347"/>
                    </a:xfrm>
                    <a:prstGeom prst="rect">
                      <a:avLst/>
                    </a:prstGeom>
                    <a:noFill/>
                    <a:ln w="9525">
                      <a:noFill/>
                      <a:miter lim="800000"/>
                      <a:headEnd/>
                      <a:tailEnd/>
                    </a:ln>
                  </pic:spPr>
                </pic:pic>
              </a:graphicData>
            </a:graphic>
          </wp:inline>
        </w:drawing>
      </w:r>
    </w:p>
    <w:p w:rsidR="00AA4E6D" w:rsidRPr="00726F8D" w:rsidRDefault="00AA4E6D" w:rsidP="00AA4E6D">
      <w:pPr>
        <w:pStyle w:val="1"/>
        <w:ind w:firstLineChars="0" w:firstLine="0"/>
        <w:sectPr w:rsidR="00AA4E6D" w:rsidRPr="00726F8D" w:rsidSect="00AA4E6D">
          <w:pgSz w:w="11906" w:h="16838"/>
          <w:pgMar w:top="1440" w:right="1418" w:bottom="1440" w:left="1418" w:header="851" w:footer="992" w:gutter="0"/>
          <w:pgNumType w:fmt="numberInDash"/>
          <w:cols w:space="425"/>
          <w:docGrid w:linePitch="312"/>
        </w:sectPr>
      </w:pPr>
    </w:p>
    <w:p w:rsidR="00AA4E6D" w:rsidRPr="00726F8D" w:rsidRDefault="00AA4E6D" w:rsidP="00AA4E6D">
      <w:pPr>
        <w:pStyle w:val="1"/>
        <w:ind w:firstLineChars="0" w:firstLine="0"/>
        <w:jc w:val="left"/>
        <w:rPr>
          <w:rFonts w:ascii="黑体" w:eastAsia="黑体" w:hAnsi="黑体"/>
          <w:noProof/>
          <w:sz w:val="32"/>
          <w:szCs w:val="32"/>
        </w:rPr>
      </w:pPr>
      <w:r w:rsidRPr="00726F8D">
        <w:rPr>
          <w:rFonts w:ascii="黑体" w:eastAsia="黑体" w:hAnsi="黑体" w:hint="eastAsia"/>
          <w:noProof/>
          <w:sz w:val="32"/>
          <w:szCs w:val="32"/>
        </w:rPr>
        <w:lastRenderedPageBreak/>
        <w:t>附件5：</w:t>
      </w:r>
    </w:p>
    <w:p w:rsidR="00AA4E6D" w:rsidRPr="00726F8D" w:rsidRDefault="00AA4E6D" w:rsidP="00AA4E6D">
      <w:pPr>
        <w:pStyle w:val="1"/>
        <w:ind w:firstLineChars="0" w:firstLine="0"/>
        <w:jc w:val="left"/>
        <w:rPr>
          <w:noProof/>
        </w:rPr>
      </w:pPr>
    </w:p>
    <w:p w:rsidR="00460A35" w:rsidRPr="00726F8D" w:rsidRDefault="0085107C" w:rsidP="00AA4E6D">
      <w:pPr>
        <w:pStyle w:val="1"/>
        <w:ind w:firstLineChars="0" w:firstLine="0"/>
        <w:jc w:val="center"/>
      </w:pPr>
      <w:r w:rsidRPr="00726F8D">
        <w:rPr>
          <w:noProof/>
        </w:rPr>
        <w:drawing>
          <wp:inline distT="0" distB="0" distL="0" distR="0">
            <wp:extent cx="8863330" cy="4922627"/>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63330" cy="4922627"/>
                    </a:xfrm>
                    <a:prstGeom prst="rect">
                      <a:avLst/>
                    </a:prstGeom>
                    <a:noFill/>
                    <a:ln w="9525">
                      <a:noFill/>
                      <a:miter lim="800000"/>
                      <a:headEnd/>
                      <a:tailEnd/>
                    </a:ln>
                  </pic:spPr>
                </pic:pic>
              </a:graphicData>
            </a:graphic>
          </wp:inline>
        </w:drawing>
      </w:r>
      <w:bookmarkStart w:id="0" w:name="_GoBack"/>
      <w:bookmarkEnd w:id="0"/>
    </w:p>
    <w:sectPr w:rsidR="00460A35" w:rsidRPr="00726F8D" w:rsidSect="004D246E">
      <w:pgSz w:w="16838" w:h="11906" w:orient="landscape"/>
      <w:pgMar w:top="1418" w:right="1440" w:bottom="1418" w:left="1440"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EE4" w:rsidRDefault="00732EE4" w:rsidP="006069B6">
      <w:r>
        <w:separator/>
      </w:r>
    </w:p>
  </w:endnote>
  <w:endnote w:type="continuationSeparator" w:id="0">
    <w:p w:rsidR="00732EE4" w:rsidRDefault="00732EE4" w:rsidP="0060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27732"/>
      <w:docPartObj>
        <w:docPartGallery w:val="AutoText"/>
      </w:docPartObj>
    </w:sdtPr>
    <w:sdtEndPr>
      <w:rPr>
        <w:rFonts w:asciiTheme="minorEastAsia" w:hAnsiTheme="minorEastAsia"/>
        <w:sz w:val="28"/>
        <w:szCs w:val="28"/>
      </w:rPr>
    </w:sdtEndPr>
    <w:sdtContent>
      <w:p w:rsidR="00E37FFC" w:rsidRDefault="00D1596C">
        <w:pPr>
          <w:pStyle w:val="a8"/>
          <w:rPr>
            <w:rFonts w:asciiTheme="minorEastAsia" w:hAnsiTheme="minorEastAsia"/>
            <w:sz w:val="28"/>
            <w:szCs w:val="28"/>
          </w:rPr>
        </w:pPr>
        <w:r>
          <w:rPr>
            <w:rFonts w:asciiTheme="minorEastAsia" w:hAnsiTheme="minorEastAsia"/>
            <w:sz w:val="28"/>
            <w:szCs w:val="28"/>
          </w:rPr>
          <w:fldChar w:fldCharType="begin"/>
        </w:r>
        <w:r w:rsidR="00E37FFC">
          <w:rPr>
            <w:rFonts w:asciiTheme="minorEastAsia" w:hAnsiTheme="minorEastAsia"/>
            <w:sz w:val="28"/>
            <w:szCs w:val="28"/>
          </w:rPr>
          <w:instrText>PAGE   \* MERGEFORMAT</w:instrText>
        </w:r>
        <w:r>
          <w:rPr>
            <w:rFonts w:asciiTheme="minorEastAsia" w:hAnsiTheme="minorEastAsia"/>
            <w:sz w:val="28"/>
            <w:szCs w:val="28"/>
          </w:rPr>
          <w:fldChar w:fldCharType="separate"/>
        </w:r>
        <w:r w:rsidR="0085107C" w:rsidRPr="0085107C">
          <w:rPr>
            <w:rFonts w:asciiTheme="minorEastAsia" w:hAnsiTheme="minorEastAsia"/>
            <w:noProof/>
            <w:sz w:val="28"/>
            <w:szCs w:val="28"/>
            <w:lang w:val="zh-CN"/>
          </w:rPr>
          <w:t>-</w:t>
        </w:r>
        <w:r w:rsidR="0085107C">
          <w:rPr>
            <w:rFonts w:asciiTheme="minorEastAsia" w:hAnsiTheme="minorEastAsia"/>
            <w:noProof/>
            <w:sz w:val="28"/>
            <w:szCs w:val="28"/>
          </w:rPr>
          <w:t xml:space="preserve"> 32 -</w:t>
        </w:r>
        <w:r>
          <w:rPr>
            <w:rFonts w:asciiTheme="minorEastAsia" w:hAnsiTheme="minorEastAsia"/>
            <w:sz w:val="28"/>
            <w:szCs w:val="28"/>
          </w:rPr>
          <w:fldChar w:fldCharType="end"/>
        </w:r>
      </w:p>
    </w:sdtContent>
  </w:sdt>
  <w:p w:rsidR="00E37FFC" w:rsidRDefault="00E37F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C" w:rsidRDefault="00732EE4">
    <w:pPr>
      <w:pStyle w:val="a8"/>
    </w:pPr>
    <w:r>
      <w:pict>
        <v:shapetype id="_x0000_t202" coordsize="21600,21600" o:spt="202" path="m,l,21600r21600,l21600,xe">
          <v:stroke joinstyle="miter"/>
          <v:path gradientshapeok="t" o:connecttype="rect"/>
        </v:shapetype>
        <v:shape id="文本框 2" o:spid="_x0000_s2050" type="#_x0000_t202" style="position:absolute;margin-left:192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MzXx+MQIAAGMEAAAOAAAAAAAAAAEAIAAAAB8BAABkcnMvZTJvRG9jLnhtbFBLBQYA&#10;AAAABgAGAFkBAADCBQAAAAA=&#10;" filled="f" stroked="f" strokeweight=".5pt">
          <v:textbox style="mso-next-textbox:#文本框 2;mso-fit-shape-to-text:t" inset="0,0,0,0">
            <w:txbxContent>
              <w:p w:rsidR="00E37FFC" w:rsidRDefault="00D1596C">
                <w:pPr>
                  <w:pStyle w:val="a8"/>
                  <w:rPr>
                    <w:rFonts w:asciiTheme="minorEastAsia" w:hAnsiTheme="minorEastAsia"/>
                    <w:sz w:val="28"/>
                    <w:szCs w:val="28"/>
                  </w:rPr>
                </w:pPr>
                <w:r>
                  <w:rPr>
                    <w:rFonts w:asciiTheme="minorEastAsia" w:hAnsiTheme="minorEastAsia"/>
                    <w:sz w:val="28"/>
                    <w:szCs w:val="28"/>
                  </w:rPr>
                  <w:fldChar w:fldCharType="begin"/>
                </w:r>
                <w:r w:rsidR="00E37FFC">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5107C">
                  <w:rPr>
                    <w:rFonts w:asciiTheme="minorEastAsia" w:hAnsiTheme="minorEastAsia"/>
                    <w:noProof/>
                    <w:sz w:val="28"/>
                    <w:szCs w:val="28"/>
                  </w:rPr>
                  <w:t>- 31 -</w:t>
                </w:r>
                <w:r>
                  <w:rPr>
                    <w:rFonts w:asciiTheme="minorEastAsia" w:hAnsiTheme="minor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EE4" w:rsidRDefault="00732EE4" w:rsidP="006069B6">
      <w:r>
        <w:separator/>
      </w:r>
    </w:p>
  </w:footnote>
  <w:footnote w:type="continuationSeparator" w:id="0">
    <w:p w:rsidR="00732EE4" w:rsidRDefault="00732EE4" w:rsidP="00606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6628"/>
    <w:rsid w:val="FDEADD5B"/>
    <w:rsid w:val="000205D1"/>
    <w:rsid w:val="00023CDF"/>
    <w:rsid w:val="000266EF"/>
    <w:rsid w:val="00080384"/>
    <w:rsid w:val="000A60AD"/>
    <w:rsid w:val="000C4B04"/>
    <w:rsid w:val="000D19C2"/>
    <w:rsid w:val="000F7C1D"/>
    <w:rsid w:val="00110C2D"/>
    <w:rsid w:val="00152C3A"/>
    <w:rsid w:val="001554AC"/>
    <w:rsid w:val="001774FB"/>
    <w:rsid w:val="00181AE1"/>
    <w:rsid w:val="0018613A"/>
    <w:rsid w:val="00186EC7"/>
    <w:rsid w:val="001A0E52"/>
    <w:rsid w:val="001B26AE"/>
    <w:rsid w:val="001C7EFB"/>
    <w:rsid w:val="001D4A49"/>
    <w:rsid w:val="0024089C"/>
    <w:rsid w:val="00245B68"/>
    <w:rsid w:val="00253A84"/>
    <w:rsid w:val="002B0988"/>
    <w:rsid w:val="002B45E4"/>
    <w:rsid w:val="002C3890"/>
    <w:rsid w:val="002D604C"/>
    <w:rsid w:val="002D7B3A"/>
    <w:rsid w:val="002E2BE3"/>
    <w:rsid w:val="00311D3A"/>
    <w:rsid w:val="00384B84"/>
    <w:rsid w:val="003B7E14"/>
    <w:rsid w:val="003F353D"/>
    <w:rsid w:val="00404EA3"/>
    <w:rsid w:val="00413B04"/>
    <w:rsid w:val="00420E1D"/>
    <w:rsid w:val="00437688"/>
    <w:rsid w:val="00460A35"/>
    <w:rsid w:val="004906D7"/>
    <w:rsid w:val="004D246E"/>
    <w:rsid w:val="004D54FE"/>
    <w:rsid w:val="005004F9"/>
    <w:rsid w:val="00520DB8"/>
    <w:rsid w:val="00524723"/>
    <w:rsid w:val="00527CFA"/>
    <w:rsid w:val="00555E6E"/>
    <w:rsid w:val="00571F43"/>
    <w:rsid w:val="00575EC8"/>
    <w:rsid w:val="00581EBA"/>
    <w:rsid w:val="005905D6"/>
    <w:rsid w:val="00604D84"/>
    <w:rsid w:val="006069B6"/>
    <w:rsid w:val="006121E4"/>
    <w:rsid w:val="006148AD"/>
    <w:rsid w:val="00682FEB"/>
    <w:rsid w:val="00693B3D"/>
    <w:rsid w:val="006C1369"/>
    <w:rsid w:val="006C4B9B"/>
    <w:rsid w:val="006C56BF"/>
    <w:rsid w:val="006E1399"/>
    <w:rsid w:val="006E2F1F"/>
    <w:rsid w:val="006F42FF"/>
    <w:rsid w:val="00703F7F"/>
    <w:rsid w:val="007103E3"/>
    <w:rsid w:val="00726F8D"/>
    <w:rsid w:val="00732EE4"/>
    <w:rsid w:val="00737692"/>
    <w:rsid w:val="0074315B"/>
    <w:rsid w:val="007501D4"/>
    <w:rsid w:val="00756628"/>
    <w:rsid w:val="007579AD"/>
    <w:rsid w:val="007A2C80"/>
    <w:rsid w:val="007B3E88"/>
    <w:rsid w:val="007B70B1"/>
    <w:rsid w:val="007B763F"/>
    <w:rsid w:val="007C382E"/>
    <w:rsid w:val="007F4AAF"/>
    <w:rsid w:val="0085107C"/>
    <w:rsid w:val="00853391"/>
    <w:rsid w:val="0086243A"/>
    <w:rsid w:val="008711E0"/>
    <w:rsid w:val="008B0B0B"/>
    <w:rsid w:val="008D5FB2"/>
    <w:rsid w:val="008F1504"/>
    <w:rsid w:val="008F156F"/>
    <w:rsid w:val="0090032C"/>
    <w:rsid w:val="00901430"/>
    <w:rsid w:val="00916064"/>
    <w:rsid w:val="00934F91"/>
    <w:rsid w:val="00936DE4"/>
    <w:rsid w:val="0096308B"/>
    <w:rsid w:val="00963943"/>
    <w:rsid w:val="00964864"/>
    <w:rsid w:val="00974975"/>
    <w:rsid w:val="00982ECC"/>
    <w:rsid w:val="009B6F81"/>
    <w:rsid w:val="009C3AC3"/>
    <w:rsid w:val="009D7758"/>
    <w:rsid w:val="00A2196E"/>
    <w:rsid w:val="00A3468D"/>
    <w:rsid w:val="00A405C2"/>
    <w:rsid w:val="00A429C4"/>
    <w:rsid w:val="00A515C5"/>
    <w:rsid w:val="00A609FF"/>
    <w:rsid w:val="00A6418E"/>
    <w:rsid w:val="00AA4E6D"/>
    <w:rsid w:val="00AA7476"/>
    <w:rsid w:val="00AB50B0"/>
    <w:rsid w:val="00AC1C75"/>
    <w:rsid w:val="00AC53A9"/>
    <w:rsid w:val="00AD4082"/>
    <w:rsid w:val="00AD5D37"/>
    <w:rsid w:val="00AE1331"/>
    <w:rsid w:val="00AF1766"/>
    <w:rsid w:val="00B16FD1"/>
    <w:rsid w:val="00B33A7E"/>
    <w:rsid w:val="00B441F3"/>
    <w:rsid w:val="00B711AC"/>
    <w:rsid w:val="00B76136"/>
    <w:rsid w:val="00B940A1"/>
    <w:rsid w:val="00BA05BA"/>
    <w:rsid w:val="00BB024A"/>
    <w:rsid w:val="00BB1F77"/>
    <w:rsid w:val="00BF0F19"/>
    <w:rsid w:val="00C022F1"/>
    <w:rsid w:val="00C12597"/>
    <w:rsid w:val="00C300E6"/>
    <w:rsid w:val="00C4545F"/>
    <w:rsid w:val="00C53790"/>
    <w:rsid w:val="00C56328"/>
    <w:rsid w:val="00C66098"/>
    <w:rsid w:val="00C94667"/>
    <w:rsid w:val="00CA045C"/>
    <w:rsid w:val="00CA0AA9"/>
    <w:rsid w:val="00CB7522"/>
    <w:rsid w:val="00CD3913"/>
    <w:rsid w:val="00CF1731"/>
    <w:rsid w:val="00D0510F"/>
    <w:rsid w:val="00D1024C"/>
    <w:rsid w:val="00D1596C"/>
    <w:rsid w:val="00D220ED"/>
    <w:rsid w:val="00D53FDD"/>
    <w:rsid w:val="00D77F54"/>
    <w:rsid w:val="00D81482"/>
    <w:rsid w:val="00DA5769"/>
    <w:rsid w:val="00DC5734"/>
    <w:rsid w:val="00DD5091"/>
    <w:rsid w:val="00E111A7"/>
    <w:rsid w:val="00E3278D"/>
    <w:rsid w:val="00E37FFC"/>
    <w:rsid w:val="00E43866"/>
    <w:rsid w:val="00E514B1"/>
    <w:rsid w:val="00E779CF"/>
    <w:rsid w:val="00E81321"/>
    <w:rsid w:val="00EA3076"/>
    <w:rsid w:val="00EC2E5B"/>
    <w:rsid w:val="00ED0F51"/>
    <w:rsid w:val="00F31680"/>
    <w:rsid w:val="00F3566F"/>
    <w:rsid w:val="00F8235D"/>
    <w:rsid w:val="00F90174"/>
    <w:rsid w:val="00F93C03"/>
    <w:rsid w:val="00F9582B"/>
    <w:rsid w:val="00F95EEA"/>
    <w:rsid w:val="00FA4485"/>
    <w:rsid w:val="00FB7518"/>
    <w:rsid w:val="00FC7B5B"/>
    <w:rsid w:val="00FD241E"/>
    <w:rsid w:val="00FF734B"/>
    <w:rsid w:val="018A5650"/>
    <w:rsid w:val="02062995"/>
    <w:rsid w:val="0226111F"/>
    <w:rsid w:val="0366494F"/>
    <w:rsid w:val="03910E9C"/>
    <w:rsid w:val="03CA0D91"/>
    <w:rsid w:val="03F52D2A"/>
    <w:rsid w:val="041E6C31"/>
    <w:rsid w:val="044271E7"/>
    <w:rsid w:val="04466DFA"/>
    <w:rsid w:val="0462566A"/>
    <w:rsid w:val="05AD0AE6"/>
    <w:rsid w:val="062435E7"/>
    <w:rsid w:val="06F42696"/>
    <w:rsid w:val="07703618"/>
    <w:rsid w:val="07901FD9"/>
    <w:rsid w:val="07DC791F"/>
    <w:rsid w:val="086B0DB2"/>
    <w:rsid w:val="093350D7"/>
    <w:rsid w:val="09824CC2"/>
    <w:rsid w:val="09C77612"/>
    <w:rsid w:val="09D95A08"/>
    <w:rsid w:val="0A4D1CA8"/>
    <w:rsid w:val="0A8C3841"/>
    <w:rsid w:val="0A910135"/>
    <w:rsid w:val="0AC43524"/>
    <w:rsid w:val="0B3E666D"/>
    <w:rsid w:val="0BB47914"/>
    <w:rsid w:val="0BD83161"/>
    <w:rsid w:val="0BDD2B28"/>
    <w:rsid w:val="0D110DA7"/>
    <w:rsid w:val="0D676B16"/>
    <w:rsid w:val="0E007217"/>
    <w:rsid w:val="0EAA7E31"/>
    <w:rsid w:val="0ECF3FFD"/>
    <w:rsid w:val="0ED32796"/>
    <w:rsid w:val="11140D04"/>
    <w:rsid w:val="113A1FA6"/>
    <w:rsid w:val="11F66B34"/>
    <w:rsid w:val="127F6178"/>
    <w:rsid w:val="1308291E"/>
    <w:rsid w:val="133713AC"/>
    <w:rsid w:val="133B0207"/>
    <w:rsid w:val="13E867AA"/>
    <w:rsid w:val="14A35AC9"/>
    <w:rsid w:val="151651B7"/>
    <w:rsid w:val="15D00F16"/>
    <w:rsid w:val="165E677C"/>
    <w:rsid w:val="1672657C"/>
    <w:rsid w:val="16BA3EEA"/>
    <w:rsid w:val="17321B7C"/>
    <w:rsid w:val="1772468B"/>
    <w:rsid w:val="179045E8"/>
    <w:rsid w:val="17D01AC1"/>
    <w:rsid w:val="1868111C"/>
    <w:rsid w:val="18BE114B"/>
    <w:rsid w:val="19641E27"/>
    <w:rsid w:val="19965F26"/>
    <w:rsid w:val="19B03B20"/>
    <w:rsid w:val="19D91ACB"/>
    <w:rsid w:val="1A0A48AC"/>
    <w:rsid w:val="1A3D3E62"/>
    <w:rsid w:val="1ABF6300"/>
    <w:rsid w:val="1AEA56DE"/>
    <w:rsid w:val="1B774B54"/>
    <w:rsid w:val="1BD51DB6"/>
    <w:rsid w:val="1C8F008E"/>
    <w:rsid w:val="1D481485"/>
    <w:rsid w:val="1DA82FA5"/>
    <w:rsid w:val="1EA14116"/>
    <w:rsid w:val="1EFC1B4C"/>
    <w:rsid w:val="1F6A3E1E"/>
    <w:rsid w:val="1F732F2B"/>
    <w:rsid w:val="1FD5063A"/>
    <w:rsid w:val="2000037F"/>
    <w:rsid w:val="20466A20"/>
    <w:rsid w:val="204E530B"/>
    <w:rsid w:val="207628F2"/>
    <w:rsid w:val="20DC614E"/>
    <w:rsid w:val="214232C4"/>
    <w:rsid w:val="21AB41E9"/>
    <w:rsid w:val="21C31345"/>
    <w:rsid w:val="21CC627F"/>
    <w:rsid w:val="21DE78FF"/>
    <w:rsid w:val="21E948AC"/>
    <w:rsid w:val="2248524D"/>
    <w:rsid w:val="226E343D"/>
    <w:rsid w:val="229C1F25"/>
    <w:rsid w:val="22F33DE5"/>
    <w:rsid w:val="23D96A6C"/>
    <w:rsid w:val="24DB676A"/>
    <w:rsid w:val="25237CCD"/>
    <w:rsid w:val="263601DD"/>
    <w:rsid w:val="26473442"/>
    <w:rsid w:val="26AC6EEC"/>
    <w:rsid w:val="27F753AA"/>
    <w:rsid w:val="281E5EFB"/>
    <w:rsid w:val="28652C8A"/>
    <w:rsid w:val="291A4C9C"/>
    <w:rsid w:val="29276FA7"/>
    <w:rsid w:val="2A4D1D61"/>
    <w:rsid w:val="2A746843"/>
    <w:rsid w:val="2A9C020B"/>
    <w:rsid w:val="2B6538EB"/>
    <w:rsid w:val="2BB33E18"/>
    <w:rsid w:val="2BBC67C7"/>
    <w:rsid w:val="2BBD6BE1"/>
    <w:rsid w:val="2C745BF7"/>
    <w:rsid w:val="2C8344FD"/>
    <w:rsid w:val="2CD20088"/>
    <w:rsid w:val="2CD544AD"/>
    <w:rsid w:val="2D5257F6"/>
    <w:rsid w:val="2D6F496A"/>
    <w:rsid w:val="2DFD5DC4"/>
    <w:rsid w:val="2E0C1F69"/>
    <w:rsid w:val="2EB1368F"/>
    <w:rsid w:val="2EB3138A"/>
    <w:rsid w:val="2EE14668"/>
    <w:rsid w:val="2EE37C7A"/>
    <w:rsid w:val="2F43527A"/>
    <w:rsid w:val="2F5E48D0"/>
    <w:rsid w:val="30C75B6D"/>
    <w:rsid w:val="30DE571E"/>
    <w:rsid w:val="311B17D1"/>
    <w:rsid w:val="31512284"/>
    <w:rsid w:val="31625A7E"/>
    <w:rsid w:val="321205AA"/>
    <w:rsid w:val="3253570F"/>
    <w:rsid w:val="32D8409A"/>
    <w:rsid w:val="32EE1B4C"/>
    <w:rsid w:val="32EE499C"/>
    <w:rsid w:val="33020DD4"/>
    <w:rsid w:val="33352414"/>
    <w:rsid w:val="338E6E1A"/>
    <w:rsid w:val="339E584F"/>
    <w:rsid w:val="33AC6B99"/>
    <w:rsid w:val="33EA061F"/>
    <w:rsid w:val="349353C8"/>
    <w:rsid w:val="34BC4D76"/>
    <w:rsid w:val="34F93EDF"/>
    <w:rsid w:val="356E2E8E"/>
    <w:rsid w:val="35D851A7"/>
    <w:rsid w:val="36643F29"/>
    <w:rsid w:val="369033EF"/>
    <w:rsid w:val="375700B4"/>
    <w:rsid w:val="37570647"/>
    <w:rsid w:val="377843C7"/>
    <w:rsid w:val="3799156C"/>
    <w:rsid w:val="379F2937"/>
    <w:rsid w:val="380A289F"/>
    <w:rsid w:val="385109E4"/>
    <w:rsid w:val="38716822"/>
    <w:rsid w:val="38C138BD"/>
    <w:rsid w:val="38E1138A"/>
    <w:rsid w:val="3A471F1F"/>
    <w:rsid w:val="3A5824BB"/>
    <w:rsid w:val="3B072E12"/>
    <w:rsid w:val="3BCC4CD9"/>
    <w:rsid w:val="3C0F6556"/>
    <w:rsid w:val="3C1B78A5"/>
    <w:rsid w:val="3D1040B3"/>
    <w:rsid w:val="3EB91330"/>
    <w:rsid w:val="3F734995"/>
    <w:rsid w:val="402C2BC6"/>
    <w:rsid w:val="40353816"/>
    <w:rsid w:val="403C1DD0"/>
    <w:rsid w:val="40B04CAB"/>
    <w:rsid w:val="41393678"/>
    <w:rsid w:val="414324B8"/>
    <w:rsid w:val="41536BA4"/>
    <w:rsid w:val="41713E99"/>
    <w:rsid w:val="424D76ED"/>
    <w:rsid w:val="42E3473F"/>
    <w:rsid w:val="434C55D9"/>
    <w:rsid w:val="4403642B"/>
    <w:rsid w:val="444A01A0"/>
    <w:rsid w:val="449C615B"/>
    <w:rsid w:val="44AA5CF5"/>
    <w:rsid w:val="44FC4DBE"/>
    <w:rsid w:val="451F1826"/>
    <w:rsid w:val="45964804"/>
    <w:rsid w:val="45B339C2"/>
    <w:rsid w:val="45BF7A7D"/>
    <w:rsid w:val="45E2599D"/>
    <w:rsid w:val="464F6189"/>
    <w:rsid w:val="46653B7E"/>
    <w:rsid w:val="475D7F44"/>
    <w:rsid w:val="477617E2"/>
    <w:rsid w:val="48B62348"/>
    <w:rsid w:val="49F20608"/>
    <w:rsid w:val="4A1E6522"/>
    <w:rsid w:val="4A727AE4"/>
    <w:rsid w:val="4A9E1CDF"/>
    <w:rsid w:val="4B37569C"/>
    <w:rsid w:val="4B977A6E"/>
    <w:rsid w:val="4B9F2DB0"/>
    <w:rsid w:val="4BBF7B26"/>
    <w:rsid w:val="4BF73F4A"/>
    <w:rsid w:val="4C9B3D36"/>
    <w:rsid w:val="4CC3154D"/>
    <w:rsid w:val="4D084E2B"/>
    <w:rsid w:val="4D573049"/>
    <w:rsid w:val="4DA25ACB"/>
    <w:rsid w:val="4EF04566"/>
    <w:rsid w:val="4F576803"/>
    <w:rsid w:val="50813064"/>
    <w:rsid w:val="50B94ADB"/>
    <w:rsid w:val="50BA7AC2"/>
    <w:rsid w:val="50BF4306"/>
    <w:rsid w:val="51C47FDB"/>
    <w:rsid w:val="51E813A1"/>
    <w:rsid w:val="51FC64CB"/>
    <w:rsid w:val="52855C50"/>
    <w:rsid w:val="528D227A"/>
    <w:rsid w:val="52F04394"/>
    <w:rsid w:val="5334040F"/>
    <w:rsid w:val="53CB3327"/>
    <w:rsid w:val="53FF5CD8"/>
    <w:rsid w:val="54217C9A"/>
    <w:rsid w:val="54ED204F"/>
    <w:rsid w:val="5506792B"/>
    <w:rsid w:val="55401C60"/>
    <w:rsid w:val="557D1A65"/>
    <w:rsid w:val="567B4209"/>
    <w:rsid w:val="56992F20"/>
    <w:rsid w:val="56BE2957"/>
    <w:rsid w:val="57CC4F81"/>
    <w:rsid w:val="57E905B4"/>
    <w:rsid w:val="588C0D11"/>
    <w:rsid w:val="58B00948"/>
    <w:rsid w:val="58CF5A4C"/>
    <w:rsid w:val="58F62A49"/>
    <w:rsid w:val="59576B74"/>
    <w:rsid w:val="5979370C"/>
    <w:rsid w:val="59884B1E"/>
    <w:rsid w:val="599B6B02"/>
    <w:rsid w:val="59DE4AD3"/>
    <w:rsid w:val="59EC7260"/>
    <w:rsid w:val="5A7C203B"/>
    <w:rsid w:val="5B746E0D"/>
    <w:rsid w:val="5BD73135"/>
    <w:rsid w:val="5BEC784E"/>
    <w:rsid w:val="5BF70735"/>
    <w:rsid w:val="5BFE4F86"/>
    <w:rsid w:val="5D3B61AF"/>
    <w:rsid w:val="5D852B78"/>
    <w:rsid w:val="5E685649"/>
    <w:rsid w:val="5E6D53A9"/>
    <w:rsid w:val="5E6F59A4"/>
    <w:rsid w:val="5ED065F8"/>
    <w:rsid w:val="5F7A4453"/>
    <w:rsid w:val="5FAD6D92"/>
    <w:rsid w:val="5FD30498"/>
    <w:rsid w:val="600E41CA"/>
    <w:rsid w:val="606E4A7D"/>
    <w:rsid w:val="607B5077"/>
    <w:rsid w:val="60F4403A"/>
    <w:rsid w:val="611877CA"/>
    <w:rsid w:val="6142286D"/>
    <w:rsid w:val="619C0A54"/>
    <w:rsid w:val="62C15974"/>
    <w:rsid w:val="63722B2D"/>
    <w:rsid w:val="63CD4002"/>
    <w:rsid w:val="6457533A"/>
    <w:rsid w:val="64F65B1E"/>
    <w:rsid w:val="663C58BF"/>
    <w:rsid w:val="66F5201C"/>
    <w:rsid w:val="677B4251"/>
    <w:rsid w:val="677B69E4"/>
    <w:rsid w:val="67E97D55"/>
    <w:rsid w:val="67FB6794"/>
    <w:rsid w:val="68305E4F"/>
    <w:rsid w:val="685C6375"/>
    <w:rsid w:val="686A24EF"/>
    <w:rsid w:val="68805CAD"/>
    <w:rsid w:val="68826FCE"/>
    <w:rsid w:val="68E975A5"/>
    <w:rsid w:val="68F95E6C"/>
    <w:rsid w:val="690D5BDF"/>
    <w:rsid w:val="6A486676"/>
    <w:rsid w:val="6A5126B4"/>
    <w:rsid w:val="6A5826F1"/>
    <w:rsid w:val="6A853D32"/>
    <w:rsid w:val="6AF208A4"/>
    <w:rsid w:val="6B69098C"/>
    <w:rsid w:val="6BB169A7"/>
    <w:rsid w:val="6BD7734A"/>
    <w:rsid w:val="6CBB5B2D"/>
    <w:rsid w:val="6CE47391"/>
    <w:rsid w:val="6D2F22E0"/>
    <w:rsid w:val="6D480709"/>
    <w:rsid w:val="6D5A136E"/>
    <w:rsid w:val="6E027884"/>
    <w:rsid w:val="6F622DAA"/>
    <w:rsid w:val="6FC5480E"/>
    <w:rsid w:val="6FCE56C3"/>
    <w:rsid w:val="70755DFD"/>
    <w:rsid w:val="70C3106A"/>
    <w:rsid w:val="70DB3083"/>
    <w:rsid w:val="717E5BA0"/>
    <w:rsid w:val="723321F7"/>
    <w:rsid w:val="72ED6D71"/>
    <w:rsid w:val="73205F1F"/>
    <w:rsid w:val="733E3C29"/>
    <w:rsid w:val="74874919"/>
    <w:rsid w:val="748C6E7D"/>
    <w:rsid w:val="749D2736"/>
    <w:rsid w:val="750B0AC8"/>
    <w:rsid w:val="75F61CC0"/>
    <w:rsid w:val="76FD7807"/>
    <w:rsid w:val="778A0054"/>
    <w:rsid w:val="7799415A"/>
    <w:rsid w:val="77CF5E18"/>
    <w:rsid w:val="77DA5F40"/>
    <w:rsid w:val="78EE1671"/>
    <w:rsid w:val="794B14F1"/>
    <w:rsid w:val="79781BF8"/>
    <w:rsid w:val="79A820CC"/>
    <w:rsid w:val="7A0B5D6C"/>
    <w:rsid w:val="7A296DCC"/>
    <w:rsid w:val="7AC12058"/>
    <w:rsid w:val="7AC51B11"/>
    <w:rsid w:val="7AFC02CB"/>
    <w:rsid w:val="7B471DBC"/>
    <w:rsid w:val="7B7F3F75"/>
    <w:rsid w:val="7BCB2651"/>
    <w:rsid w:val="7C147670"/>
    <w:rsid w:val="7CE47622"/>
    <w:rsid w:val="7E0B0109"/>
    <w:rsid w:val="7E723226"/>
    <w:rsid w:val="7E8E08CE"/>
    <w:rsid w:val="7F164334"/>
    <w:rsid w:val="7F5860B7"/>
    <w:rsid w:val="7F893F60"/>
    <w:rsid w:val="7FB05B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CC3057D-E18A-4E2A-BD91-176BBD3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rsid w:val="006069B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6069B6"/>
    <w:pPr>
      <w:ind w:firstLineChars="200" w:firstLine="420"/>
    </w:pPr>
    <w:rPr>
      <w:rFonts w:ascii="Times New Roman" w:hAnsi="Times New Roman"/>
    </w:rPr>
  </w:style>
  <w:style w:type="paragraph" w:styleId="a3">
    <w:name w:val="Normal Indent"/>
    <w:basedOn w:val="a"/>
    <w:uiPriority w:val="99"/>
    <w:unhideWhenUsed/>
    <w:qFormat/>
    <w:rsid w:val="006069B6"/>
    <w:pPr>
      <w:ind w:firstLineChars="200" w:firstLine="420"/>
    </w:pPr>
  </w:style>
  <w:style w:type="paragraph" w:styleId="a4">
    <w:name w:val="Body Text"/>
    <w:basedOn w:val="a"/>
    <w:link w:val="a5"/>
    <w:qFormat/>
    <w:rsid w:val="006069B6"/>
    <w:rPr>
      <w:szCs w:val="22"/>
    </w:rPr>
  </w:style>
  <w:style w:type="paragraph" w:styleId="a6">
    <w:name w:val="Balloon Text"/>
    <w:basedOn w:val="a"/>
    <w:link w:val="a7"/>
    <w:qFormat/>
    <w:rsid w:val="006069B6"/>
    <w:rPr>
      <w:sz w:val="18"/>
      <w:szCs w:val="18"/>
    </w:rPr>
  </w:style>
  <w:style w:type="paragraph" w:styleId="a8">
    <w:name w:val="footer"/>
    <w:basedOn w:val="a"/>
    <w:link w:val="a9"/>
    <w:uiPriority w:val="99"/>
    <w:qFormat/>
    <w:rsid w:val="006069B6"/>
    <w:pPr>
      <w:tabs>
        <w:tab w:val="center" w:pos="4153"/>
        <w:tab w:val="right" w:pos="8306"/>
      </w:tabs>
      <w:snapToGrid w:val="0"/>
      <w:jc w:val="left"/>
    </w:pPr>
    <w:rPr>
      <w:sz w:val="18"/>
    </w:rPr>
  </w:style>
  <w:style w:type="paragraph" w:styleId="aa">
    <w:name w:val="header"/>
    <w:basedOn w:val="a"/>
    <w:link w:val="ab"/>
    <w:uiPriority w:val="99"/>
    <w:qFormat/>
    <w:rsid w:val="006069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footnote text"/>
    <w:basedOn w:val="a"/>
    <w:link w:val="ad"/>
    <w:qFormat/>
    <w:rsid w:val="006069B6"/>
    <w:pPr>
      <w:snapToGrid w:val="0"/>
      <w:jc w:val="left"/>
    </w:pPr>
    <w:rPr>
      <w:kern w:val="0"/>
      <w:sz w:val="18"/>
      <w:szCs w:val="18"/>
    </w:rPr>
  </w:style>
  <w:style w:type="paragraph" w:styleId="ae">
    <w:name w:val="Normal (Web)"/>
    <w:basedOn w:val="a"/>
    <w:qFormat/>
    <w:rsid w:val="006069B6"/>
    <w:pPr>
      <w:spacing w:beforeAutospacing="1" w:afterAutospacing="1"/>
      <w:jc w:val="left"/>
    </w:pPr>
    <w:rPr>
      <w:rFonts w:ascii="Calibri" w:hAnsi="Calibri"/>
      <w:kern w:val="0"/>
    </w:rPr>
  </w:style>
  <w:style w:type="paragraph" w:customStyle="1" w:styleId="Normal0">
    <w:name w:val="Normal0"/>
    <w:qFormat/>
    <w:rsid w:val="006069B6"/>
    <w:pPr>
      <w:ind w:firstLineChars="200" w:firstLine="200"/>
      <w:jc w:val="both"/>
    </w:pPr>
    <w:rPr>
      <w:sz w:val="21"/>
      <w:szCs w:val="22"/>
      <w:lang w:eastAsia="en-US"/>
    </w:rPr>
  </w:style>
  <w:style w:type="character" w:customStyle="1" w:styleId="a5">
    <w:name w:val="正文文本 字符"/>
    <w:basedOn w:val="a0"/>
    <w:link w:val="a4"/>
    <w:qFormat/>
    <w:rsid w:val="006069B6"/>
    <w:rPr>
      <w:rFonts w:asciiTheme="minorHAnsi" w:eastAsiaTheme="minorEastAsia" w:hAnsiTheme="minorHAnsi" w:cstheme="minorBidi"/>
      <w:kern w:val="2"/>
      <w:sz w:val="21"/>
      <w:szCs w:val="22"/>
    </w:rPr>
  </w:style>
  <w:style w:type="character" w:customStyle="1" w:styleId="ab">
    <w:name w:val="页眉 字符"/>
    <w:basedOn w:val="a0"/>
    <w:link w:val="aa"/>
    <w:uiPriority w:val="99"/>
    <w:qFormat/>
    <w:rsid w:val="006069B6"/>
    <w:rPr>
      <w:rFonts w:asciiTheme="minorHAnsi" w:eastAsiaTheme="minorEastAsia" w:hAnsiTheme="minorHAnsi" w:cstheme="minorBidi"/>
      <w:kern w:val="2"/>
      <w:sz w:val="18"/>
      <w:szCs w:val="24"/>
    </w:rPr>
  </w:style>
  <w:style w:type="character" w:customStyle="1" w:styleId="a9">
    <w:name w:val="页脚 字符"/>
    <w:basedOn w:val="a0"/>
    <w:link w:val="a8"/>
    <w:uiPriority w:val="99"/>
    <w:qFormat/>
    <w:rsid w:val="006069B6"/>
    <w:rPr>
      <w:rFonts w:asciiTheme="minorHAnsi" w:eastAsiaTheme="minorEastAsia" w:hAnsiTheme="minorHAnsi" w:cstheme="minorBidi"/>
      <w:kern w:val="2"/>
      <w:sz w:val="18"/>
      <w:szCs w:val="24"/>
    </w:rPr>
  </w:style>
  <w:style w:type="character" w:customStyle="1" w:styleId="ad">
    <w:name w:val="脚注文本 字符"/>
    <w:basedOn w:val="a0"/>
    <w:link w:val="ac"/>
    <w:qFormat/>
    <w:rsid w:val="006069B6"/>
    <w:rPr>
      <w:rFonts w:asciiTheme="minorHAnsi" w:eastAsiaTheme="minorEastAsia" w:hAnsiTheme="minorHAnsi" w:cstheme="minorBidi"/>
      <w:sz w:val="18"/>
      <w:szCs w:val="18"/>
    </w:rPr>
  </w:style>
  <w:style w:type="character" w:customStyle="1" w:styleId="a7">
    <w:name w:val="批注框文本 字符"/>
    <w:basedOn w:val="a0"/>
    <w:link w:val="a6"/>
    <w:qFormat/>
    <w:rsid w:val="006069B6"/>
    <w:rPr>
      <w:rFonts w:asciiTheme="minorHAnsi" w:eastAsiaTheme="minorEastAsia" w:hAnsiTheme="minorHAnsi" w:cstheme="minorBidi"/>
      <w:kern w:val="2"/>
      <w:sz w:val="18"/>
      <w:szCs w:val="18"/>
    </w:rPr>
  </w:style>
  <w:style w:type="paragraph" w:styleId="af">
    <w:name w:val="List Paragraph"/>
    <w:basedOn w:val="a"/>
    <w:uiPriority w:val="99"/>
    <w:qFormat/>
    <w:rsid w:val="006069B6"/>
    <w:pPr>
      <w:ind w:firstLineChars="200" w:firstLine="420"/>
    </w:pPr>
  </w:style>
  <w:style w:type="paragraph" w:styleId="af0">
    <w:name w:val="Date"/>
    <w:basedOn w:val="a"/>
    <w:next w:val="a"/>
    <w:link w:val="af1"/>
    <w:semiHidden/>
    <w:unhideWhenUsed/>
    <w:rsid w:val="008F156F"/>
    <w:pPr>
      <w:ind w:leftChars="2500" w:left="100"/>
    </w:pPr>
  </w:style>
  <w:style w:type="character" w:customStyle="1" w:styleId="af1">
    <w:name w:val="日期 字符"/>
    <w:basedOn w:val="a0"/>
    <w:link w:val="af0"/>
    <w:semiHidden/>
    <w:rsid w:val="008F156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4A15C-2085-46F8-9D15-C3D6BA60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1111</Words>
  <Characters>6339</Characters>
  <Application>Microsoft Office Word</Application>
  <DocSecurity>0</DocSecurity>
  <Lines>52</Lines>
  <Paragraphs>14</Paragraphs>
  <ScaleCrop>false</ScaleCrop>
  <Company>Microsoft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2021-03-31T08:31:00Z</cp:lastPrinted>
  <dcterms:created xsi:type="dcterms:W3CDTF">2021-04-13T04:06:00Z</dcterms:created>
  <dcterms:modified xsi:type="dcterms:W3CDTF">2021-04-20T02:19:00Z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621D8B54479B48418898ACF7CEA736F9</vt:lpwstr>
  </property>
</Properties>
</file>